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6944" w14:textId="73D384DD" w:rsidR="005B7426" w:rsidRDefault="005B7426" w:rsidP="0020503E">
      <w:pPr>
        <w:spacing w:line="360" w:lineRule="auto"/>
        <w:rPr>
          <w:rFonts w:ascii="Times New Roman" w:hAnsi="Times New Roman" w:cs="Times New Roman"/>
          <w:b/>
          <w:bCs/>
          <w:sz w:val="24"/>
          <w:szCs w:val="24"/>
        </w:rPr>
      </w:pPr>
    </w:p>
    <w:p w14:paraId="5B71B473" w14:textId="3A9B6456" w:rsidR="00E1044C" w:rsidRPr="00F41DFB" w:rsidRDefault="00ED7A54" w:rsidP="002050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A1531A">
        <w:rPr>
          <w:rFonts w:ascii="Times New Roman" w:hAnsi="Times New Roman" w:cs="Times New Roman"/>
          <w:b/>
          <w:bCs/>
          <w:sz w:val="24"/>
          <w:szCs w:val="24"/>
        </w:rPr>
        <w:t>Informarea</w:t>
      </w:r>
      <w:r w:rsidR="005412F2">
        <w:rPr>
          <w:rFonts w:ascii="Times New Roman" w:hAnsi="Times New Roman" w:cs="Times New Roman"/>
          <w:b/>
          <w:bCs/>
          <w:sz w:val="24"/>
          <w:szCs w:val="24"/>
        </w:rPr>
        <w:t xml:space="preserve"> corectă a</w:t>
      </w:r>
      <w:r w:rsidR="00E1044C">
        <w:rPr>
          <w:rFonts w:ascii="Times New Roman" w:hAnsi="Times New Roman" w:cs="Times New Roman"/>
          <w:b/>
          <w:bCs/>
          <w:sz w:val="24"/>
          <w:szCs w:val="24"/>
        </w:rPr>
        <w:t xml:space="preserve"> cetățenilor din meniul rural </w:t>
      </w:r>
      <w:r w:rsidR="005412F2">
        <w:rPr>
          <w:rFonts w:ascii="Times New Roman" w:hAnsi="Times New Roman" w:cs="Times New Roman"/>
          <w:b/>
          <w:bCs/>
          <w:sz w:val="24"/>
          <w:szCs w:val="24"/>
        </w:rPr>
        <w:t xml:space="preserve">cu privire la </w:t>
      </w:r>
      <w:r w:rsidR="00E1044C">
        <w:rPr>
          <w:rFonts w:ascii="Times New Roman" w:hAnsi="Times New Roman" w:cs="Times New Roman"/>
          <w:b/>
          <w:bCs/>
          <w:sz w:val="24"/>
          <w:szCs w:val="24"/>
        </w:rPr>
        <w:t xml:space="preserve">drepturilor </w:t>
      </w:r>
      <w:r w:rsidR="005412F2">
        <w:rPr>
          <w:rFonts w:ascii="Times New Roman" w:hAnsi="Times New Roman" w:cs="Times New Roman"/>
          <w:b/>
          <w:bCs/>
          <w:sz w:val="24"/>
          <w:szCs w:val="24"/>
        </w:rPr>
        <w:t>lor și activitatea instituțiilor publice</w:t>
      </w:r>
      <w:r w:rsidR="00E1044C">
        <w:rPr>
          <w:rFonts w:ascii="Times New Roman" w:hAnsi="Times New Roman" w:cs="Times New Roman"/>
          <w:b/>
          <w:bCs/>
          <w:sz w:val="24"/>
          <w:szCs w:val="24"/>
        </w:rPr>
        <w:t xml:space="preserve"> presupune cunoașterea acestora, respectiv a actelor normative care le reglementează. În acest sens, m</w:t>
      </w:r>
      <w:r>
        <w:rPr>
          <w:rFonts w:ascii="Times New Roman" w:hAnsi="Times New Roman" w:cs="Times New Roman"/>
          <w:b/>
          <w:bCs/>
          <w:sz w:val="24"/>
          <w:szCs w:val="24"/>
        </w:rPr>
        <w:t>ai jos veți găsi sintetizate informații juridice utile despre subiecte precum pensiile, fondul forestier, procedura disciplinară, șomajul și ajutorul social, precum și despre animalele sălbatice și domestice</w:t>
      </w:r>
      <w:r w:rsidR="00D24EA8">
        <w:rPr>
          <w:rFonts w:ascii="Times New Roman" w:hAnsi="Times New Roman" w:cs="Times New Roman"/>
          <w:b/>
          <w:bCs/>
          <w:sz w:val="24"/>
          <w:szCs w:val="24"/>
        </w:rPr>
        <w:t>, informații care vă pot fi de folos în activitatea de zi cu zi și care vă pot îmbunătăți calitatea vieții.</w:t>
      </w:r>
    </w:p>
    <w:p w14:paraId="67CC28EF" w14:textId="3C8AEE99" w:rsidR="005B7426" w:rsidRPr="00F41DFB" w:rsidRDefault="005B7426" w:rsidP="0020503E">
      <w:pPr>
        <w:spacing w:after="0" w:line="360" w:lineRule="auto"/>
        <w:ind w:firstLine="720"/>
        <w:rPr>
          <w:rFonts w:ascii="Times New Roman" w:hAnsi="Times New Roman" w:cs="Times New Roman"/>
          <w:b/>
          <w:bCs/>
          <w:sz w:val="24"/>
          <w:szCs w:val="24"/>
        </w:rPr>
      </w:pPr>
      <w:r w:rsidRPr="00F41DFB">
        <w:rPr>
          <w:rFonts w:ascii="Times New Roman" w:hAnsi="Times New Roman" w:cs="Times New Roman"/>
          <w:b/>
          <w:bCs/>
          <w:sz w:val="24"/>
          <w:szCs w:val="24"/>
        </w:rPr>
        <w:t xml:space="preserve">Informarea cetățenilor din mediul </w:t>
      </w:r>
      <w:r w:rsidR="00A04111">
        <w:rPr>
          <w:rFonts w:ascii="Times New Roman" w:hAnsi="Times New Roman" w:cs="Times New Roman"/>
          <w:b/>
          <w:bCs/>
          <w:sz w:val="24"/>
          <w:szCs w:val="24"/>
        </w:rPr>
        <w:t>rural</w:t>
      </w:r>
      <w:r w:rsidRPr="00F41DFB">
        <w:rPr>
          <w:rFonts w:ascii="Times New Roman" w:hAnsi="Times New Roman" w:cs="Times New Roman"/>
          <w:b/>
          <w:bCs/>
          <w:sz w:val="24"/>
          <w:szCs w:val="24"/>
        </w:rPr>
        <w:t xml:space="preserve"> privind </w:t>
      </w:r>
      <w:r w:rsidR="00347F6F">
        <w:rPr>
          <w:rFonts w:ascii="Times New Roman" w:hAnsi="Times New Roman" w:cs="Times New Roman"/>
          <w:b/>
          <w:bCs/>
          <w:sz w:val="24"/>
          <w:szCs w:val="24"/>
        </w:rPr>
        <w:t>pensiile.</w:t>
      </w:r>
    </w:p>
    <w:p w14:paraId="2A5992FF" w14:textId="3E846A84" w:rsidR="00930C79" w:rsidRPr="00F41DFB" w:rsidRDefault="00930C79" w:rsidP="0020503E">
      <w:pPr>
        <w:spacing w:after="0" w:line="360" w:lineRule="auto"/>
        <w:ind w:firstLine="720"/>
        <w:jc w:val="both"/>
        <w:rPr>
          <w:rFonts w:ascii="Times New Roman" w:hAnsi="Times New Roman" w:cs="Times New Roman"/>
          <w:sz w:val="24"/>
          <w:szCs w:val="24"/>
        </w:rPr>
      </w:pPr>
      <w:r w:rsidRPr="00F41DFB">
        <w:rPr>
          <w:rFonts w:ascii="Times New Roman" w:hAnsi="Times New Roman" w:cs="Times New Roman"/>
          <w:b/>
          <w:bCs/>
          <w:sz w:val="24"/>
          <w:szCs w:val="24"/>
          <w:lang w:val="ro-RO"/>
        </w:rPr>
        <w:t>Legislație.</w:t>
      </w:r>
      <w:r w:rsidRPr="00F41DFB">
        <w:rPr>
          <w:rFonts w:ascii="Times New Roman" w:hAnsi="Times New Roman" w:cs="Times New Roman"/>
          <w:sz w:val="24"/>
          <w:szCs w:val="24"/>
        </w:rPr>
        <w:t xml:space="preserve"> Sistemul public de pensii este reglementat </w:t>
      </w:r>
      <w:r w:rsidR="00A40FB4" w:rsidRPr="00F41DFB">
        <w:rPr>
          <w:rFonts w:ascii="Times New Roman" w:hAnsi="Times New Roman" w:cs="Times New Roman"/>
          <w:sz w:val="24"/>
          <w:szCs w:val="24"/>
        </w:rPr>
        <w:t xml:space="preserve">în principal </w:t>
      </w:r>
      <w:r w:rsidRPr="00F41DFB">
        <w:rPr>
          <w:rFonts w:ascii="Times New Roman" w:hAnsi="Times New Roman" w:cs="Times New Roman"/>
          <w:sz w:val="24"/>
          <w:szCs w:val="24"/>
        </w:rPr>
        <w:t>de Legea nr. 127/2019 privind sistemul public de pensii</w:t>
      </w:r>
      <w:r w:rsidR="00DE5EC3" w:rsidRPr="00F41DFB">
        <w:rPr>
          <w:rFonts w:ascii="Times New Roman" w:hAnsi="Times New Roman" w:cs="Times New Roman"/>
          <w:sz w:val="24"/>
          <w:szCs w:val="24"/>
        </w:rPr>
        <w:t xml:space="preserve">, </w:t>
      </w:r>
      <w:r w:rsidRPr="00F41DFB">
        <w:rPr>
          <w:rFonts w:ascii="Times New Roman" w:hAnsi="Times New Roman" w:cs="Times New Roman"/>
          <w:sz w:val="24"/>
          <w:szCs w:val="24"/>
        </w:rPr>
        <w:t>de Legea nr. 263/2010 privind sistemul unitar de pensii publice</w:t>
      </w:r>
      <w:r w:rsidR="00DE5EC3" w:rsidRPr="00F41DFB">
        <w:rPr>
          <w:rFonts w:ascii="Times New Roman" w:hAnsi="Times New Roman" w:cs="Times New Roman"/>
          <w:sz w:val="24"/>
          <w:szCs w:val="24"/>
        </w:rPr>
        <w:t>, precum și de alte legi speciale</w:t>
      </w:r>
      <w:r w:rsidRPr="00F41DFB">
        <w:rPr>
          <w:rFonts w:ascii="Times New Roman" w:hAnsi="Times New Roman" w:cs="Times New Roman"/>
          <w:sz w:val="24"/>
          <w:szCs w:val="24"/>
        </w:rPr>
        <w:t>.</w:t>
      </w:r>
    </w:p>
    <w:p w14:paraId="2BE6529F" w14:textId="3F6E7BE8" w:rsidR="00053208" w:rsidRPr="006A06D8" w:rsidRDefault="00930C79" w:rsidP="0020503E">
      <w:pPr>
        <w:spacing w:after="0" w:line="360" w:lineRule="auto"/>
        <w:ind w:firstLine="720"/>
        <w:jc w:val="both"/>
        <w:rPr>
          <w:rFonts w:ascii="Times New Roman" w:hAnsi="Times New Roman" w:cs="Times New Roman"/>
          <w:sz w:val="24"/>
          <w:szCs w:val="24"/>
          <w:lang w:val="fr-FR"/>
        </w:rPr>
      </w:pPr>
      <w:r w:rsidRPr="00F41DFB">
        <w:rPr>
          <w:rFonts w:ascii="Times New Roman" w:hAnsi="Times New Roman" w:cs="Times New Roman"/>
          <w:b/>
          <w:bCs/>
          <w:sz w:val="24"/>
          <w:szCs w:val="24"/>
          <w:lang w:val="ro-RO"/>
        </w:rPr>
        <w:t>Instituții la care vă puteți adresa</w:t>
      </w:r>
      <w:r w:rsidRPr="00F41DFB">
        <w:rPr>
          <w:rFonts w:ascii="Times New Roman" w:hAnsi="Times New Roman" w:cs="Times New Roman"/>
          <w:sz w:val="24"/>
          <w:szCs w:val="24"/>
          <w:lang w:val="ro-RO"/>
        </w:rPr>
        <w:t xml:space="preserve">. </w:t>
      </w:r>
      <w:r w:rsidRPr="006A06D8">
        <w:rPr>
          <w:rFonts w:ascii="Times New Roman" w:hAnsi="Times New Roman" w:cs="Times New Roman"/>
          <w:sz w:val="24"/>
          <w:szCs w:val="24"/>
          <w:lang w:val="ro-RO"/>
        </w:rPr>
        <w:t xml:space="preserve">În situația în care doriți să formulați o cerere legată de dreptul la pensie, vă puteți adresa Casei Județeană de Pensii din raza teritorială a domiciliului fiecăruia. </w:t>
      </w:r>
      <w:r w:rsidRPr="006A06D8">
        <w:rPr>
          <w:rFonts w:ascii="Times New Roman" w:hAnsi="Times New Roman" w:cs="Times New Roman"/>
          <w:sz w:val="24"/>
          <w:szCs w:val="24"/>
          <w:lang w:val="fr-FR"/>
        </w:rPr>
        <w:t>De asemenea, dacă aveți un conflict cu privire la dreptul la pensie vă puteți adresa Tribunalului de la domiciliul d-voastră.</w:t>
      </w:r>
      <w:r w:rsidR="00A40FB4" w:rsidRPr="006A06D8">
        <w:rPr>
          <w:rFonts w:ascii="Times New Roman" w:hAnsi="Times New Roman" w:cs="Times New Roman"/>
          <w:sz w:val="24"/>
          <w:szCs w:val="24"/>
          <w:lang w:val="fr-FR"/>
        </w:rPr>
        <w:t xml:space="preserve"> Deciziile emise de casele teritoriale de pensii și de care nu sunteți mulțumiți pot fi contestate, în termen de 45 de zile de la comunicare, la instanţa judecătorească competentă indicate mai sus. Cererea de chemare în judecată este scutită de la plata taxei de timbru, iar calea de atac a apelului va fi soluționată de Curtea de Apel.</w:t>
      </w:r>
    </w:p>
    <w:p w14:paraId="3E239DD1" w14:textId="77777777" w:rsidR="00F52B36" w:rsidRPr="00F41DFB" w:rsidRDefault="000428DD" w:rsidP="0020503E">
      <w:pPr>
        <w:spacing w:after="0" w:line="360" w:lineRule="auto"/>
        <w:ind w:firstLine="720"/>
        <w:jc w:val="both"/>
        <w:rPr>
          <w:rFonts w:ascii="Times New Roman" w:hAnsi="Times New Roman" w:cs="Times New Roman"/>
          <w:sz w:val="24"/>
          <w:szCs w:val="24"/>
          <w:shd w:val="clear" w:color="auto" w:fill="FFFFFF"/>
        </w:rPr>
      </w:pPr>
      <w:r w:rsidRPr="00F41DFB">
        <w:rPr>
          <w:rFonts w:ascii="Times New Roman" w:hAnsi="Times New Roman" w:cs="Times New Roman"/>
          <w:b/>
          <w:bCs/>
          <w:sz w:val="24"/>
          <w:szCs w:val="24"/>
        </w:rPr>
        <w:t>Categorii de pensii</w:t>
      </w:r>
      <w:r w:rsidRPr="00F41DFB">
        <w:rPr>
          <w:rFonts w:ascii="Times New Roman" w:hAnsi="Times New Roman" w:cs="Times New Roman"/>
          <w:sz w:val="24"/>
          <w:szCs w:val="24"/>
        </w:rPr>
        <w:t xml:space="preserve">. </w:t>
      </w:r>
      <w:r w:rsidR="004C09E8" w:rsidRPr="00F41DFB">
        <w:rPr>
          <w:rFonts w:ascii="Times New Roman" w:hAnsi="Times New Roman" w:cs="Times New Roman"/>
          <w:sz w:val="24"/>
          <w:szCs w:val="24"/>
          <w:shd w:val="clear" w:color="auto" w:fill="FFFFFF"/>
        </w:rPr>
        <w:t xml:space="preserve">În sistemul public de pensii o persoană poate beneficia de o singură categorie de pensie. </w:t>
      </w:r>
      <w:r w:rsidRPr="00F41DFB">
        <w:rPr>
          <w:rFonts w:ascii="Times New Roman" w:hAnsi="Times New Roman" w:cs="Times New Roman"/>
          <w:sz w:val="24"/>
          <w:szCs w:val="24"/>
          <w:shd w:val="clear" w:color="auto" w:fill="FFFFFF"/>
        </w:rPr>
        <w:t>În sistemul public de pensii se acordă următoarele categorii de pensii:</w:t>
      </w:r>
      <w:r w:rsidRPr="00F41DFB">
        <w:rPr>
          <w:rStyle w:val="slitttl"/>
          <w:rFonts w:ascii="Times New Roman" w:hAnsi="Times New Roman" w:cs="Times New Roman"/>
          <w:b/>
          <w:bCs/>
          <w:sz w:val="24"/>
          <w:szCs w:val="24"/>
          <w:bdr w:val="none" w:sz="0" w:space="0" w:color="auto" w:frame="1"/>
          <w:shd w:val="clear" w:color="auto" w:fill="FFFFFF"/>
        </w:rPr>
        <w:t xml:space="preserve"> </w:t>
      </w:r>
      <w:r w:rsidRPr="00F41DFB">
        <w:rPr>
          <w:rStyle w:val="slitbdy"/>
          <w:rFonts w:ascii="Times New Roman" w:hAnsi="Times New Roman" w:cs="Times New Roman"/>
          <w:sz w:val="24"/>
          <w:szCs w:val="24"/>
          <w:bdr w:val="none" w:sz="0" w:space="0" w:color="auto" w:frame="1"/>
          <w:shd w:val="clear" w:color="auto" w:fill="FFFFFF"/>
        </w:rPr>
        <w:t>pensia pentru limită de vârstă;</w:t>
      </w:r>
      <w:r w:rsidRPr="00F41DFB">
        <w:rPr>
          <w:rStyle w:val="slitttl"/>
          <w:rFonts w:ascii="Times New Roman" w:hAnsi="Times New Roman" w:cs="Times New Roman"/>
          <w:b/>
          <w:bCs/>
          <w:sz w:val="24"/>
          <w:szCs w:val="24"/>
          <w:bdr w:val="none" w:sz="0" w:space="0" w:color="auto" w:frame="1"/>
          <w:shd w:val="clear" w:color="auto" w:fill="FFFFFF"/>
        </w:rPr>
        <w:t xml:space="preserve"> </w:t>
      </w:r>
      <w:r w:rsidRPr="00F41DFB">
        <w:rPr>
          <w:rStyle w:val="slitbdy"/>
          <w:rFonts w:ascii="Times New Roman" w:hAnsi="Times New Roman" w:cs="Times New Roman"/>
          <w:sz w:val="24"/>
          <w:szCs w:val="24"/>
          <w:bdr w:val="none" w:sz="0" w:space="0" w:color="auto" w:frame="1"/>
          <w:shd w:val="clear" w:color="auto" w:fill="FFFFFF"/>
        </w:rPr>
        <w:t>pensia anticipată;</w:t>
      </w:r>
      <w:r w:rsidRPr="00F41DFB">
        <w:rPr>
          <w:rStyle w:val="slitttl"/>
          <w:rFonts w:ascii="Times New Roman" w:hAnsi="Times New Roman" w:cs="Times New Roman"/>
          <w:b/>
          <w:bCs/>
          <w:sz w:val="24"/>
          <w:szCs w:val="24"/>
          <w:bdr w:val="none" w:sz="0" w:space="0" w:color="auto" w:frame="1"/>
          <w:shd w:val="clear" w:color="auto" w:fill="FFFFFF"/>
        </w:rPr>
        <w:t xml:space="preserve"> </w:t>
      </w:r>
      <w:r w:rsidRPr="00F41DFB">
        <w:rPr>
          <w:rStyle w:val="slitbdy"/>
          <w:rFonts w:ascii="Times New Roman" w:hAnsi="Times New Roman" w:cs="Times New Roman"/>
          <w:sz w:val="24"/>
          <w:szCs w:val="24"/>
          <w:bdr w:val="none" w:sz="0" w:space="0" w:color="auto" w:frame="1"/>
          <w:shd w:val="clear" w:color="auto" w:fill="FFFFFF"/>
        </w:rPr>
        <w:t>pensia anticipată parțială;</w:t>
      </w:r>
      <w:r w:rsidRPr="00F41DFB">
        <w:rPr>
          <w:rStyle w:val="slitttl"/>
          <w:rFonts w:ascii="Times New Roman" w:hAnsi="Times New Roman" w:cs="Times New Roman"/>
          <w:b/>
          <w:bCs/>
          <w:sz w:val="24"/>
          <w:szCs w:val="24"/>
          <w:bdr w:val="none" w:sz="0" w:space="0" w:color="auto" w:frame="1"/>
          <w:shd w:val="clear" w:color="auto" w:fill="FFFFFF"/>
        </w:rPr>
        <w:t xml:space="preserve"> </w:t>
      </w:r>
      <w:r w:rsidRPr="00F41DFB">
        <w:rPr>
          <w:rStyle w:val="slitbdy"/>
          <w:rFonts w:ascii="Times New Roman" w:hAnsi="Times New Roman" w:cs="Times New Roman"/>
          <w:sz w:val="24"/>
          <w:szCs w:val="24"/>
          <w:bdr w:val="none" w:sz="0" w:space="0" w:color="auto" w:frame="1"/>
          <w:shd w:val="clear" w:color="auto" w:fill="FFFFFF"/>
        </w:rPr>
        <w:t>pensia de invaliditate;</w:t>
      </w:r>
      <w:r w:rsidRPr="00F41DFB">
        <w:rPr>
          <w:rStyle w:val="slitttl"/>
          <w:rFonts w:ascii="Times New Roman" w:hAnsi="Times New Roman" w:cs="Times New Roman"/>
          <w:b/>
          <w:bCs/>
          <w:sz w:val="24"/>
          <w:szCs w:val="24"/>
          <w:bdr w:val="none" w:sz="0" w:space="0" w:color="auto" w:frame="1"/>
          <w:shd w:val="clear" w:color="auto" w:fill="FFFFFF"/>
        </w:rPr>
        <w:t xml:space="preserve"> </w:t>
      </w:r>
      <w:r w:rsidRPr="00F41DFB">
        <w:rPr>
          <w:rStyle w:val="slitbdy"/>
          <w:rFonts w:ascii="Times New Roman" w:hAnsi="Times New Roman" w:cs="Times New Roman"/>
          <w:sz w:val="24"/>
          <w:szCs w:val="24"/>
          <w:bdr w:val="none" w:sz="0" w:space="0" w:color="auto" w:frame="1"/>
          <w:shd w:val="clear" w:color="auto" w:fill="FFFFFF"/>
        </w:rPr>
        <w:t>pensia de urmaș.</w:t>
      </w:r>
      <w:r w:rsidR="007745C7" w:rsidRPr="00F41DFB">
        <w:rPr>
          <w:rFonts w:ascii="Times New Roman" w:hAnsi="Times New Roman" w:cs="Times New Roman"/>
          <w:sz w:val="24"/>
          <w:szCs w:val="24"/>
          <w:shd w:val="clear" w:color="auto" w:fill="FFFFFF"/>
        </w:rPr>
        <w:t xml:space="preserve"> </w:t>
      </w:r>
    </w:p>
    <w:p w14:paraId="0C945A50" w14:textId="5B5B275D" w:rsidR="000428DD" w:rsidRPr="00F41DFB" w:rsidRDefault="00F52B36" w:rsidP="0020503E">
      <w:pPr>
        <w:spacing w:after="0" w:line="360" w:lineRule="auto"/>
        <w:ind w:firstLine="720"/>
        <w:jc w:val="both"/>
        <w:rPr>
          <w:rFonts w:ascii="Times New Roman" w:hAnsi="Times New Roman" w:cs="Times New Roman"/>
          <w:sz w:val="24"/>
          <w:szCs w:val="24"/>
          <w:shd w:val="clear" w:color="auto" w:fill="FFFFFF"/>
        </w:rPr>
      </w:pPr>
      <w:r w:rsidRPr="00F41DFB">
        <w:rPr>
          <w:rFonts w:ascii="Times New Roman" w:hAnsi="Times New Roman" w:cs="Times New Roman"/>
          <w:b/>
          <w:bCs/>
          <w:sz w:val="24"/>
          <w:szCs w:val="24"/>
          <w:shd w:val="clear" w:color="auto" w:fill="FFFFFF"/>
        </w:rPr>
        <w:t>Pensia pentru limită de vârstă.</w:t>
      </w:r>
      <w:r w:rsidRPr="00F41DFB">
        <w:rPr>
          <w:rFonts w:ascii="Times New Roman" w:hAnsi="Times New Roman" w:cs="Times New Roman"/>
          <w:sz w:val="24"/>
          <w:szCs w:val="24"/>
          <w:shd w:val="clear" w:color="auto" w:fill="FFFFFF"/>
        </w:rPr>
        <w:t xml:space="preserve"> </w:t>
      </w:r>
      <w:r w:rsidR="007745C7" w:rsidRPr="00F41DFB">
        <w:rPr>
          <w:rFonts w:ascii="Times New Roman" w:hAnsi="Times New Roman" w:cs="Times New Roman"/>
          <w:sz w:val="24"/>
          <w:szCs w:val="24"/>
          <w:shd w:val="clear" w:color="auto" w:fill="FFFFFF"/>
        </w:rPr>
        <w:t>Vârsta standard de pensionare este de 65 de ani pentru bărbați și 63 de ani pentru femei. Stagiul minim de cotizare este de 15 ani, atât pentru femei, cât și pentru bărbați. Stagiul complet de cotizare este de 35 de ani, atât pentru femei, cât și pentru bărbați.</w:t>
      </w:r>
      <w:r w:rsidRPr="00F41DFB">
        <w:rPr>
          <w:rFonts w:ascii="Times New Roman" w:hAnsi="Times New Roman" w:cs="Times New Roman"/>
          <w:sz w:val="24"/>
          <w:szCs w:val="24"/>
          <w:shd w:val="clear" w:color="auto" w:fill="FFFFFF"/>
        </w:rPr>
        <w:t xml:space="preserve"> Nevăzătorii beneficiază de pensie pentru limită de vârstă, indiferent de vârstă, dacă au realizat ca nevăzător cel puțin o treime din stagiul complet de cotizare.</w:t>
      </w:r>
    </w:p>
    <w:p w14:paraId="53020DB9" w14:textId="6971DB8E" w:rsidR="00F52B36" w:rsidRPr="00F41DFB" w:rsidRDefault="00F52B36" w:rsidP="0020503E">
      <w:pPr>
        <w:spacing w:after="0" w:line="360" w:lineRule="auto"/>
        <w:ind w:firstLine="720"/>
        <w:jc w:val="both"/>
        <w:rPr>
          <w:rFonts w:ascii="Times New Roman" w:hAnsi="Times New Roman" w:cs="Times New Roman"/>
          <w:sz w:val="24"/>
          <w:szCs w:val="24"/>
          <w:shd w:val="clear" w:color="auto" w:fill="FFFFFF"/>
        </w:rPr>
      </w:pPr>
      <w:r w:rsidRPr="00F41DFB">
        <w:rPr>
          <w:rFonts w:ascii="Times New Roman" w:hAnsi="Times New Roman" w:cs="Times New Roman"/>
          <w:b/>
          <w:bCs/>
          <w:sz w:val="24"/>
          <w:szCs w:val="24"/>
          <w:shd w:val="clear" w:color="auto" w:fill="FFFFFF"/>
        </w:rPr>
        <w:t>Pensia anticipată.</w:t>
      </w:r>
      <w:r w:rsidRPr="00F41DFB">
        <w:rPr>
          <w:rFonts w:ascii="Times New Roman" w:hAnsi="Times New Roman" w:cs="Times New Roman"/>
          <w:sz w:val="24"/>
          <w:szCs w:val="24"/>
          <w:shd w:val="clear" w:color="auto" w:fill="FFFFFF"/>
        </w:rPr>
        <w:t xml:space="preserve"> Pensia anticipată se cuvine, cu cel mult 5 ani înaintea împlinirii vârstei standard de pensionare, persoanelor care au realizat un stagiu de cotizare cu cel puțin 8 ani mai </w:t>
      </w:r>
      <w:r w:rsidRPr="00F41DFB">
        <w:rPr>
          <w:rFonts w:ascii="Times New Roman" w:hAnsi="Times New Roman" w:cs="Times New Roman"/>
          <w:sz w:val="24"/>
          <w:szCs w:val="24"/>
          <w:shd w:val="clear" w:color="auto" w:fill="FFFFFF"/>
        </w:rPr>
        <w:lastRenderedPageBreak/>
        <w:t>mare decât stagiul complet de cotizare prevăzut de prezenta lege. Cuantumul pensiei anticipate se stabilește în aceleași condiții în care se stabilește cel al pensiei pentru limită de vârstă.</w:t>
      </w:r>
    </w:p>
    <w:p w14:paraId="5000BE10" w14:textId="7C12B45E" w:rsidR="00F52B36" w:rsidRPr="00F41DFB" w:rsidRDefault="00F52B36" w:rsidP="0020503E">
      <w:pPr>
        <w:spacing w:after="0" w:line="360" w:lineRule="auto"/>
        <w:ind w:firstLine="720"/>
        <w:jc w:val="both"/>
        <w:rPr>
          <w:rStyle w:val="slitbdy"/>
          <w:rFonts w:ascii="Times New Roman" w:hAnsi="Times New Roman" w:cs="Times New Roman"/>
          <w:color w:val="000000"/>
          <w:sz w:val="24"/>
          <w:szCs w:val="24"/>
          <w:bdr w:val="none" w:sz="0" w:space="0" w:color="auto" w:frame="1"/>
          <w:shd w:val="clear" w:color="auto" w:fill="FFFFFF"/>
        </w:rPr>
      </w:pPr>
      <w:r w:rsidRPr="00F41DFB">
        <w:rPr>
          <w:rFonts w:ascii="Times New Roman" w:hAnsi="Times New Roman" w:cs="Times New Roman"/>
          <w:b/>
          <w:bCs/>
          <w:sz w:val="24"/>
          <w:szCs w:val="24"/>
          <w:shd w:val="clear" w:color="auto" w:fill="FFFFFF"/>
        </w:rPr>
        <w:t>Pensia de invaliditate</w:t>
      </w:r>
      <w:r w:rsidRPr="00F41DFB">
        <w:rPr>
          <w:rFonts w:ascii="Times New Roman" w:hAnsi="Times New Roman" w:cs="Times New Roman"/>
          <w:sz w:val="24"/>
          <w:szCs w:val="24"/>
          <w:shd w:val="clear" w:color="auto" w:fill="FFFFFF"/>
        </w:rPr>
        <w:t>. Pensia de invaliditate se cuvine persoanelor care nu au împlinit vârsta standard de pensionare și care și-au pierdut total sau cel puțin jumătate din capacitatea de muncă, din cauza</w:t>
      </w:r>
      <w:r w:rsidR="00410797" w:rsidRPr="00F41DFB">
        <w:rPr>
          <w:rStyle w:val="Hyperlink"/>
          <w:rFonts w:ascii="Times New Roman" w:hAnsi="Times New Roman" w:cs="Times New Roman"/>
          <w:color w:val="000000"/>
          <w:sz w:val="24"/>
          <w:szCs w:val="24"/>
          <w:bdr w:val="none" w:sz="0" w:space="0" w:color="auto" w:frame="1"/>
          <w:shd w:val="clear" w:color="auto" w:fill="FFFFFF"/>
        </w:rPr>
        <w:t xml:space="preserve"> </w:t>
      </w:r>
      <w:r w:rsidR="00410797" w:rsidRPr="00F41DFB">
        <w:rPr>
          <w:rStyle w:val="slitbdy"/>
          <w:rFonts w:ascii="Times New Roman" w:hAnsi="Times New Roman" w:cs="Times New Roman"/>
          <w:color w:val="000000"/>
          <w:sz w:val="24"/>
          <w:szCs w:val="24"/>
          <w:bdr w:val="none" w:sz="0" w:space="0" w:color="auto" w:frame="1"/>
          <w:shd w:val="clear" w:color="auto" w:fill="FFFFFF"/>
        </w:rPr>
        <w:t>accidentelor de muncă și bolilor profesionale, conform legii;</w:t>
      </w:r>
      <w:r w:rsidR="00410797" w:rsidRPr="00F41DFB">
        <w:rPr>
          <w:rStyle w:val="slitttl"/>
          <w:rFonts w:ascii="Times New Roman" w:hAnsi="Times New Roman" w:cs="Times New Roman"/>
          <w:b/>
          <w:bCs/>
          <w:color w:val="8B0000"/>
          <w:sz w:val="24"/>
          <w:szCs w:val="24"/>
          <w:bdr w:val="none" w:sz="0" w:space="0" w:color="auto" w:frame="1"/>
          <w:shd w:val="clear" w:color="auto" w:fill="FFFFFF"/>
        </w:rPr>
        <w:t xml:space="preserve"> </w:t>
      </w:r>
      <w:r w:rsidR="00410797" w:rsidRPr="00F41DFB">
        <w:rPr>
          <w:rStyle w:val="slitbdy"/>
          <w:rFonts w:ascii="Times New Roman" w:hAnsi="Times New Roman" w:cs="Times New Roman"/>
          <w:color w:val="000000"/>
          <w:sz w:val="24"/>
          <w:szCs w:val="24"/>
          <w:bdr w:val="none" w:sz="0" w:space="0" w:color="auto" w:frame="1"/>
          <w:shd w:val="clear" w:color="auto" w:fill="FFFFFF"/>
        </w:rPr>
        <w:t>neoplaziilor, schizofreniei și SIDA;</w:t>
      </w:r>
      <w:r w:rsidR="00410797" w:rsidRPr="00F41DFB">
        <w:rPr>
          <w:rStyle w:val="slitttl"/>
          <w:rFonts w:ascii="Times New Roman" w:hAnsi="Times New Roman" w:cs="Times New Roman"/>
          <w:b/>
          <w:bCs/>
          <w:color w:val="8B0000"/>
          <w:sz w:val="24"/>
          <w:szCs w:val="24"/>
          <w:bdr w:val="none" w:sz="0" w:space="0" w:color="auto" w:frame="1"/>
          <w:shd w:val="clear" w:color="auto" w:fill="FFFFFF"/>
        </w:rPr>
        <w:t xml:space="preserve"> </w:t>
      </w:r>
      <w:r w:rsidR="00410797" w:rsidRPr="00F41DFB">
        <w:rPr>
          <w:rStyle w:val="slitbdy"/>
          <w:rFonts w:ascii="Times New Roman" w:hAnsi="Times New Roman" w:cs="Times New Roman"/>
          <w:color w:val="000000"/>
          <w:sz w:val="24"/>
          <w:szCs w:val="24"/>
          <w:bdr w:val="none" w:sz="0" w:space="0" w:color="auto" w:frame="1"/>
          <w:shd w:val="clear" w:color="auto" w:fill="FFFFFF"/>
        </w:rPr>
        <w:t>bolilor obișnuite și accidentelor care nu au legătură cu munca.</w:t>
      </w:r>
    </w:p>
    <w:p w14:paraId="749E71E2" w14:textId="5398A958" w:rsidR="00410797" w:rsidRPr="00F41DFB" w:rsidRDefault="00410797" w:rsidP="0020503E">
      <w:pPr>
        <w:spacing w:after="0" w:line="360" w:lineRule="auto"/>
        <w:ind w:firstLine="720"/>
        <w:jc w:val="both"/>
        <w:rPr>
          <w:rFonts w:ascii="Times New Roman" w:hAnsi="Times New Roman" w:cs="Times New Roman"/>
          <w:color w:val="000000"/>
          <w:sz w:val="24"/>
          <w:szCs w:val="24"/>
          <w:shd w:val="clear" w:color="auto" w:fill="FFFFFF"/>
        </w:rPr>
      </w:pPr>
      <w:r w:rsidRPr="00F41DFB">
        <w:rPr>
          <w:rStyle w:val="slitbdy"/>
          <w:rFonts w:ascii="Times New Roman" w:hAnsi="Times New Roman" w:cs="Times New Roman"/>
          <w:b/>
          <w:bCs/>
          <w:color w:val="000000"/>
          <w:sz w:val="24"/>
          <w:szCs w:val="24"/>
          <w:bdr w:val="none" w:sz="0" w:space="0" w:color="auto" w:frame="1"/>
          <w:shd w:val="clear" w:color="auto" w:fill="FFFFFF"/>
        </w:rPr>
        <w:t>Pensia de urmaș</w:t>
      </w:r>
      <w:r w:rsidRPr="00F41DFB">
        <w:rPr>
          <w:rStyle w:val="slitbdy"/>
          <w:rFonts w:ascii="Times New Roman" w:hAnsi="Times New Roman" w:cs="Times New Roman"/>
          <w:color w:val="000000"/>
          <w:sz w:val="24"/>
          <w:szCs w:val="24"/>
          <w:bdr w:val="none" w:sz="0" w:space="0" w:color="auto" w:frame="1"/>
          <w:shd w:val="clear" w:color="auto" w:fill="FFFFFF"/>
        </w:rPr>
        <w:t xml:space="preserve">. </w:t>
      </w:r>
      <w:r w:rsidRPr="00F41DFB">
        <w:rPr>
          <w:rFonts w:ascii="Times New Roman" w:hAnsi="Times New Roman" w:cs="Times New Roman"/>
          <w:color w:val="000000"/>
          <w:sz w:val="24"/>
          <w:szCs w:val="24"/>
          <w:shd w:val="clear" w:color="auto" w:fill="FFFFFF"/>
        </w:rPr>
        <w:t>Pensia de urmaș se cuvine copiilor și soțului supraviețuitor, dacă susținătorul decedat era pensionar sau îndeplinea condițiile pentru obținerea unei pensii. Soțul supraviețuitor are dreptul la pensie de urmaș pe tot timpul vieții, la împlinirea vârstei standard de pensionare, dacă durata căsătoriei a fost de cel puțin 15 ani.</w:t>
      </w:r>
    </w:p>
    <w:p w14:paraId="22A56B10" w14:textId="5CDF4A18" w:rsidR="00F41DFB" w:rsidRPr="00F41DFB" w:rsidRDefault="00F41DFB" w:rsidP="0020503E">
      <w:pPr>
        <w:spacing w:after="0" w:line="360" w:lineRule="auto"/>
        <w:ind w:firstLine="720"/>
        <w:jc w:val="both"/>
        <w:rPr>
          <w:rFonts w:ascii="Times New Roman" w:hAnsi="Times New Roman" w:cs="Times New Roman"/>
          <w:sz w:val="24"/>
          <w:szCs w:val="24"/>
        </w:rPr>
      </w:pPr>
      <w:r w:rsidRPr="00F41DFB">
        <w:rPr>
          <w:rFonts w:ascii="Times New Roman" w:hAnsi="Times New Roman" w:cs="Times New Roman"/>
          <w:b/>
          <w:bCs/>
          <w:color w:val="000000"/>
          <w:sz w:val="24"/>
          <w:szCs w:val="24"/>
          <w:shd w:val="clear" w:color="auto" w:fill="FFFFFF"/>
        </w:rPr>
        <w:t>Calculul pensiilor</w:t>
      </w:r>
      <w:r w:rsidRPr="00F41DFB">
        <w:rPr>
          <w:rFonts w:ascii="Times New Roman" w:hAnsi="Times New Roman" w:cs="Times New Roman"/>
          <w:color w:val="000000"/>
          <w:sz w:val="24"/>
          <w:szCs w:val="24"/>
          <w:shd w:val="clear" w:color="auto" w:fill="FFFFFF"/>
        </w:rPr>
        <w:t>. Cuantumul pensiei se determină prin înmulțirea punctajului mediu anual realizat de asigurat cu valoarea unui punct de pensie.</w:t>
      </w:r>
    </w:p>
    <w:p w14:paraId="4B8F525C" w14:textId="0AE21C93" w:rsidR="00631432" w:rsidRPr="00F41DFB" w:rsidRDefault="00631432" w:rsidP="0020503E">
      <w:pPr>
        <w:spacing w:after="0" w:line="360" w:lineRule="auto"/>
        <w:ind w:firstLine="720"/>
        <w:jc w:val="both"/>
        <w:rPr>
          <w:rFonts w:ascii="Times New Roman" w:hAnsi="Times New Roman" w:cs="Times New Roman"/>
          <w:sz w:val="24"/>
          <w:szCs w:val="24"/>
        </w:rPr>
      </w:pPr>
    </w:p>
    <w:p w14:paraId="6E4CB18F" w14:textId="2CF2DDAD" w:rsidR="005D55D8" w:rsidRPr="006E6109" w:rsidRDefault="005D55D8" w:rsidP="0020503E">
      <w:pPr>
        <w:spacing w:after="0" w:line="360" w:lineRule="auto"/>
        <w:ind w:firstLine="720"/>
        <w:rPr>
          <w:rFonts w:ascii="Times New Roman" w:hAnsi="Times New Roman" w:cs="Times New Roman"/>
          <w:b/>
          <w:bCs/>
          <w:sz w:val="24"/>
          <w:szCs w:val="24"/>
        </w:rPr>
      </w:pPr>
      <w:r w:rsidRPr="006E6109">
        <w:rPr>
          <w:rFonts w:ascii="Times New Roman" w:hAnsi="Times New Roman" w:cs="Times New Roman"/>
          <w:b/>
          <w:bCs/>
          <w:sz w:val="24"/>
          <w:szCs w:val="24"/>
        </w:rPr>
        <w:t xml:space="preserve">Informarea cetățenilor din mediul </w:t>
      </w:r>
      <w:r w:rsidR="00A04111">
        <w:rPr>
          <w:rFonts w:ascii="Times New Roman" w:hAnsi="Times New Roman" w:cs="Times New Roman"/>
          <w:b/>
          <w:bCs/>
          <w:sz w:val="24"/>
          <w:szCs w:val="24"/>
        </w:rPr>
        <w:t>rural</w:t>
      </w:r>
      <w:r w:rsidRPr="006E6109">
        <w:rPr>
          <w:rFonts w:ascii="Times New Roman" w:hAnsi="Times New Roman" w:cs="Times New Roman"/>
          <w:b/>
          <w:bCs/>
          <w:sz w:val="24"/>
          <w:szCs w:val="24"/>
        </w:rPr>
        <w:t xml:space="preserve"> privind animalele sălbatice și domestice.</w:t>
      </w:r>
    </w:p>
    <w:p w14:paraId="0F44AC8B" w14:textId="77777777" w:rsidR="005D55D8" w:rsidRPr="006E6109" w:rsidRDefault="005D55D8" w:rsidP="0020503E">
      <w:pPr>
        <w:spacing w:after="0" w:line="360" w:lineRule="auto"/>
        <w:ind w:firstLine="720"/>
        <w:jc w:val="both"/>
        <w:rPr>
          <w:rFonts w:ascii="Times New Roman" w:hAnsi="Times New Roman" w:cs="Times New Roman"/>
          <w:b/>
          <w:bCs/>
          <w:sz w:val="24"/>
          <w:szCs w:val="24"/>
          <w:shd w:val="clear" w:color="auto" w:fill="FFFFFF"/>
        </w:rPr>
      </w:pPr>
      <w:r w:rsidRPr="006E6109">
        <w:rPr>
          <w:rFonts w:ascii="Times New Roman" w:hAnsi="Times New Roman" w:cs="Times New Roman"/>
          <w:b/>
          <w:bCs/>
          <w:sz w:val="24"/>
          <w:szCs w:val="24"/>
          <w:shd w:val="clear" w:color="auto" w:fill="FFFFFF"/>
        </w:rPr>
        <w:t xml:space="preserve">Legislație. </w:t>
      </w:r>
      <w:r w:rsidRPr="006E6109">
        <w:rPr>
          <w:rFonts w:ascii="Times New Roman" w:hAnsi="Times New Roman" w:cs="Times New Roman"/>
          <w:sz w:val="24"/>
          <w:szCs w:val="24"/>
          <w:shd w:val="clear" w:color="auto" w:fill="FFFFFF"/>
        </w:rPr>
        <w:t>Măsurile necesare pentru asigurarea condițiilor de viață și bunăstare a animalelor cu sau fără deținător sunt reflementate de Legea nr.205/2004 modificată.</w:t>
      </w:r>
    </w:p>
    <w:p w14:paraId="589C120F" w14:textId="77777777" w:rsidR="005D55D8" w:rsidRPr="006E6109" w:rsidRDefault="005D55D8" w:rsidP="0020503E">
      <w:pPr>
        <w:spacing w:after="0" w:line="360" w:lineRule="auto"/>
        <w:ind w:firstLine="720"/>
        <w:jc w:val="both"/>
        <w:rPr>
          <w:rFonts w:ascii="Times New Roman" w:hAnsi="Times New Roman" w:cs="Times New Roman"/>
          <w:color w:val="000000"/>
          <w:sz w:val="24"/>
          <w:szCs w:val="24"/>
          <w:shd w:val="clear" w:color="auto" w:fill="FFFFFF"/>
        </w:rPr>
      </w:pPr>
      <w:r w:rsidRPr="006E6109">
        <w:rPr>
          <w:rFonts w:ascii="Times New Roman" w:hAnsi="Times New Roman" w:cs="Times New Roman"/>
          <w:b/>
          <w:bCs/>
          <w:sz w:val="24"/>
          <w:szCs w:val="24"/>
        </w:rPr>
        <w:t xml:space="preserve">Obligație. </w:t>
      </w:r>
      <w:r w:rsidRPr="006E6109">
        <w:rPr>
          <w:rFonts w:ascii="Times New Roman" w:hAnsi="Times New Roman" w:cs="Times New Roman"/>
          <w:sz w:val="24"/>
          <w:szCs w:val="24"/>
        </w:rPr>
        <w:t xml:space="preserve"> </w:t>
      </w:r>
      <w:r w:rsidRPr="006E6109">
        <w:rPr>
          <w:rStyle w:val="slitbdy"/>
          <w:rFonts w:ascii="Times New Roman" w:hAnsi="Times New Roman" w:cs="Times New Roman"/>
          <w:color w:val="000000"/>
          <w:sz w:val="24"/>
          <w:szCs w:val="24"/>
          <w:bdr w:val="none" w:sz="0" w:space="0" w:color="auto" w:frame="1"/>
          <w:shd w:val="clear" w:color="auto" w:fill="FFFFFF"/>
        </w:rPr>
        <w:t>Deţinătorii de animale au obligaţia de a asigura acestora următoarele: un adăpost corespunzător; hrană şi apă suficiente; posibilitatea de mişcare suficientă; îngrijire şi atenţie. Deţinătorilor de animale le este interzis să aplice tratamente rele, precum: lovirea, schingiuirea şi alte asemenea cruzimi.</w:t>
      </w:r>
      <w:r w:rsidRPr="006E6109">
        <w:rPr>
          <w:rFonts w:ascii="Times New Roman" w:hAnsi="Times New Roman" w:cs="Times New Roman"/>
          <w:color w:val="000000"/>
          <w:sz w:val="24"/>
          <w:szCs w:val="24"/>
          <w:shd w:val="clear" w:color="auto" w:fill="FFFFFF"/>
        </w:rPr>
        <w:t xml:space="preserve"> Deţinătorii de animale pot deţine animale sălbatice, potrivit legii, numai dacă sunt autorizaţi de direcţia veterinară şi pentru siguranţa alimentelor judeţeană, respectiv a municipiului Bucureşti. Tăierea animalelor se va efectua cu respectarea prevederilor legale specifice în vigoare.</w:t>
      </w:r>
    </w:p>
    <w:p w14:paraId="766DA0D0" w14:textId="77777777" w:rsidR="005D55D8" w:rsidRDefault="005D55D8" w:rsidP="0020503E">
      <w:pPr>
        <w:spacing w:after="0" w:line="360" w:lineRule="auto"/>
        <w:ind w:firstLine="720"/>
        <w:jc w:val="both"/>
        <w:rPr>
          <w:rStyle w:val="Emphasis"/>
          <w:rFonts w:ascii="Times New Roman" w:hAnsi="Times New Roman" w:cs="Times New Roman"/>
          <w:i w:val="0"/>
          <w:iCs w:val="0"/>
          <w:color w:val="000000"/>
          <w:sz w:val="24"/>
          <w:szCs w:val="24"/>
          <w:bdr w:val="none" w:sz="0" w:space="0" w:color="auto" w:frame="1"/>
          <w:shd w:val="clear" w:color="auto" w:fill="FFFFFF"/>
        </w:rPr>
      </w:pPr>
      <w:r w:rsidRPr="006E6109">
        <w:rPr>
          <w:rStyle w:val="Emphasis"/>
          <w:rFonts w:ascii="Times New Roman" w:hAnsi="Times New Roman" w:cs="Times New Roman"/>
          <w:b/>
          <w:bCs/>
          <w:i w:val="0"/>
          <w:iCs w:val="0"/>
          <w:color w:val="000000"/>
          <w:sz w:val="24"/>
          <w:szCs w:val="24"/>
          <w:bdr w:val="none" w:sz="0" w:space="0" w:color="auto" w:frame="1"/>
          <w:shd w:val="clear" w:color="auto" w:fill="FFFFFF"/>
        </w:rPr>
        <w:t>Protecția temporară a animalelor aflate într-o situație de pericol.</w:t>
      </w:r>
      <w:r w:rsidRPr="006E6109">
        <w:rPr>
          <w:rStyle w:val="Emphasis"/>
          <w:rFonts w:ascii="Times New Roman" w:hAnsi="Times New Roman" w:cs="Times New Roman"/>
          <w:i w:val="0"/>
          <w:iCs w:val="0"/>
          <w:color w:val="000000"/>
          <w:sz w:val="24"/>
          <w:szCs w:val="24"/>
          <w:bdr w:val="none" w:sz="0" w:space="0" w:color="auto" w:frame="1"/>
          <w:shd w:val="clear" w:color="auto" w:fill="FFFFFF"/>
        </w:rPr>
        <w:t xml:space="preserve"> Polițiștii din cadrul Poliției Române care constată că un animal se află într-o situație de pericol emit, de îndată, ordin de plasare a animalului în adăpost pentru o perioadă de 45 de zile.</w:t>
      </w:r>
      <w:r w:rsidRPr="006E6109">
        <w:rPr>
          <w:rFonts w:ascii="Times New Roman" w:hAnsi="Times New Roman" w:cs="Times New Roman"/>
          <w:color w:val="000000"/>
          <w:sz w:val="24"/>
          <w:szCs w:val="24"/>
          <w:bdr w:val="none" w:sz="0" w:space="0" w:color="auto" w:frame="1"/>
          <w:shd w:val="clear" w:color="auto" w:fill="FFFFFF"/>
        </w:rPr>
        <w:t xml:space="preserve"> </w:t>
      </w:r>
      <w:r w:rsidRPr="006E6109">
        <w:rPr>
          <w:rStyle w:val="Emphasis"/>
          <w:rFonts w:ascii="Times New Roman" w:hAnsi="Times New Roman" w:cs="Times New Roman"/>
          <w:i w:val="0"/>
          <w:iCs w:val="0"/>
          <w:color w:val="000000"/>
          <w:sz w:val="24"/>
          <w:szCs w:val="24"/>
          <w:bdr w:val="none" w:sz="0" w:space="0" w:color="auto" w:frame="1"/>
          <w:shd w:val="clear" w:color="auto" w:fill="FFFFFF"/>
        </w:rPr>
        <w:t>Ordinul de plasare a animalului în adăpost poate fi contestat de deținătorul animalului în condițiile Legii contenciosului administrativ nr. 554/2004, cu modificările și completările ulterioare.</w:t>
      </w:r>
    </w:p>
    <w:p w14:paraId="66BF43D2" w14:textId="41B5BEFF" w:rsidR="005D55D8" w:rsidRDefault="005D55D8" w:rsidP="0020503E">
      <w:pPr>
        <w:spacing w:after="0" w:line="360" w:lineRule="auto"/>
        <w:ind w:firstLine="720"/>
        <w:jc w:val="both"/>
        <w:rPr>
          <w:rFonts w:ascii="Times New Roman" w:hAnsi="Times New Roman" w:cs="Times New Roman"/>
          <w:sz w:val="24"/>
          <w:szCs w:val="24"/>
        </w:rPr>
      </w:pPr>
      <w:r w:rsidRPr="00C13573">
        <w:rPr>
          <w:rStyle w:val="Emphasis"/>
          <w:rFonts w:ascii="Times New Roman" w:hAnsi="Times New Roman" w:cs="Times New Roman"/>
          <w:b/>
          <w:bCs/>
          <w:i w:val="0"/>
          <w:iCs w:val="0"/>
          <w:color w:val="000000"/>
          <w:sz w:val="24"/>
          <w:szCs w:val="24"/>
          <w:bdr w:val="none" w:sz="0" w:space="0" w:color="auto" w:frame="1"/>
          <w:shd w:val="clear" w:color="auto" w:fill="FFFFFF"/>
        </w:rPr>
        <w:t>Despăgubiri produse de animale sălbatice.</w:t>
      </w:r>
      <w:r>
        <w:rPr>
          <w:rStyle w:val="Emphasis"/>
          <w:rFonts w:ascii="Times New Roman" w:hAnsi="Times New Roman" w:cs="Times New Roman"/>
          <w:i w:val="0"/>
          <w:iCs w:val="0"/>
          <w:color w:val="000000"/>
          <w:sz w:val="24"/>
          <w:szCs w:val="24"/>
          <w:bdr w:val="none" w:sz="0" w:space="0" w:color="auto" w:frame="1"/>
          <w:shd w:val="clear" w:color="auto" w:fill="FFFFFF"/>
        </w:rPr>
        <w:t xml:space="preserve"> </w:t>
      </w:r>
      <w:r w:rsidRPr="00C13573">
        <w:rPr>
          <w:rFonts w:ascii="Times New Roman" w:hAnsi="Times New Roman" w:cs="Times New Roman"/>
          <w:bCs/>
          <w:sz w:val="24"/>
          <w:szCs w:val="24"/>
        </w:rPr>
        <w:t>Hotărârea nr. 1679/2008</w:t>
      </w:r>
      <w:r w:rsidRPr="006821E7">
        <w:rPr>
          <w:rFonts w:ascii="Times New Roman" w:hAnsi="Times New Roman" w:cs="Times New Roman"/>
          <w:sz w:val="24"/>
          <w:szCs w:val="24"/>
        </w:rPr>
        <w:t xml:space="preserve"> privind modalitatea de acordare a despăgubirilor</w:t>
      </w:r>
      <w:r>
        <w:rPr>
          <w:rFonts w:ascii="Times New Roman" w:hAnsi="Times New Roman" w:cs="Times New Roman"/>
          <w:sz w:val="24"/>
          <w:szCs w:val="24"/>
        </w:rPr>
        <w:t xml:space="preserve"> produse de animalele sălbatice, reglementează cum cetățenii a căror </w:t>
      </w:r>
      <w:r>
        <w:rPr>
          <w:rFonts w:ascii="Times New Roman" w:hAnsi="Times New Roman" w:cs="Times New Roman"/>
          <w:sz w:val="24"/>
          <w:szCs w:val="24"/>
        </w:rPr>
        <w:lastRenderedPageBreak/>
        <w:t xml:space="preserve">culturi agricole, silvice, etc. au fost distruse de animalele sălbatice, cum pot obține despăgubiri, </w:t>
      </w:r>
      <w:r w:rsidRPr="006821E7">
        <w:rPr>
          <w:rFonts w:ascii="Times New Roman" w:hAnsi="Times New Roman" w:cs="Times New Roman"/>
          <w:sz w:val="24"/>
          <w:szCs w:val="24"/>
        </w:rPr>
        <w:t>precum și obligațiile ce revin gestionarilor fondurilor cinegetice și proprietarilor de culturi agricole, silvice și de animale domestice pentru prevenirea pagubelor.</w:t>
      </w:r>
    </w:p>
    <w:p w14:paraId="1A0F4075" w14:textId="1B7E45BA" w:rsidR="005D55D8" w:rsidRPr="0052581A"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shd w:val="clear" w:color="auto" w:fill="FFFFFF"/>
        </w:rPr>
        <w:t>Fondul</w:t>
      </w:r>
      <w:r w:rsidR="00CB1A9A">
        <w:rPr>
          <w:rFonts w:ascii="Times New Roman" w:hAnsi="Times New Roman" w:cs="Times New Roman"/>
          <w:b/>
          <w:bCs/>
          <w:sz w:val="24"/>
          <w:szCs w:val="24"/>
          <w:shd w:val="clear" w:color="auto" w:fill="FFFFFF"/>
        </w:rPr>
        <w:t xml:space="preserve"> forestier naț</w:t>
      </w:r>
      <w:r w:rsidRPr="0052581A">
        <w:rPr>
          <w:rFonts w:ascii="Times New Roman" w:hAnsi="Times New Roman" w:cs="Times New Roman"/>
          <w:b/>
          <w:bCs/>
          <w:sz w:val="24"/>
          <w:szCs w:val="24"/>
          <w:shd w:val="clear" w:color="auto" w:fill="FFFFFF"/>
        </w:rPr>
        <w:t>ional.</w:t>
      </w:r>
      <w:r w:rsidRPr="0052581A">
        <w:rPr>
          <w:rFonts w:ascii="Times New Roman" w:hAnsi="Times New Roman" w:cs="Times New Roman"/>
          <w:sz w:val="24"/>
          <w:szCs w:val="24"/>
          <w:shd w:val="clear" w:color="auto" w:fill="FFFFFF"/>
        </w:rPr>
        <w:t xml:space="preserve"> Totalitatea pădurilor, a terenurilor destinate împăduririi, a celor care servesc nevoilor de cultură, producție sau administrație silvică, a iazurilor, a albiilor pâraielor, a altor terenuri cu destinație forestieră, inclusiv cele neproductive constituie, indiferent de forma de proprietate, fondul forestier național.</w:t>
      </w:r>
      <w:r>
        <w:rPr>
          <w:rFonts w:ascii="Times New Roman" w:hAnsi="Times New Roman" w:cs="Times New Roman"/>
          <w:sz w:val="24"/>
          <w:szCs w:val="24"/>
          <w:shd w:val="clear" w:color="auto" w:fill="FFFFFF"/>
        </w:rPr>
        <w:t xml:space="preserve"> Fondul forestier național se administrează de Regia Națională a Pădurilor – Romsilva.</w:t>
      </w:r>
    </w:p>
    <w:p w14:paraId="56288CC3" w14:textId="77777777" w:rsidR="005D55D8" w:rsidRPr="00510C34"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lang w:val="ro-RO"/>
        </w:rPr>
        <w:t>Pădurile.</w:t>
      </w:r>
      <w:r w:rsidRPr="0052581A">
        <w:rPr>
          <w:rFonts w:ascii="Times New Roman" w:hAnsi="Times New Roman" w:cs="Times New Roman"/>
          <w:sz w:val="24"/>
          <w:szCs w:val="24"/>
          <w:lang w:val="ro-RO"/>
        </w:rPr>
        <w:t xml:space="preserve"> Pădurea este una din cele mai mari surse de oxigen și de aceea este foarte important ca aceasta să fie protejată, iar ca acest lucru să fie posibil este nevoie de cunoașterea legislației și de conștientizarea cetățenilor cu privire la importanța pe care o au pădurile asupra mediului înconjurător și asupra vieților acestora. </w:t>
      </w:r>
      <w:r w:rsidRPr="0052581A">
        <w:rPr>
          <w:rFonts w:ascii="Times New Roman" w:hAnsi="Times New Roman" w:cs="Times New Roman"/>
          <w:sz w:val="24"/>
          <w:szCs w:val="24"/>
          <w:shd w:val="clear" w:color="auto" w:fill="FFFFFF"/>
        </w:rPr>
        <w:t>Sunt considerate păduri, în sensul prezentului cod, și sunt incluse în fondul forestier național terenurile cu o suprafață de cel puțin 0,25 ha, acoperite cu arbori; arborii trebuie să atingă o înălțime minimă de 5 m la maturitate în condiții normale de vegetație. Este interzisă includerea pădurilor în intravilan. Persoanele fizice care constată incendii în fondul forestier național sunt obligate să le anunțe imediat la numărul unic de urgență și să participe la stingerea lor.</w:t>
      </w:r>
      <w:r w:rsidRPr="0052581A">
        <w:rPr>
          <w:rFonts w:ascii="Times New Roman" w:hAnsi="Times New Roman" w:cs="Times New Roman"/>
          <w:sz w:val="24"/>
          <w:szCs w:val="24"/>
        </w:rPr>
        <w:t xml:space="preserve"> </w:t>
      </w:r>
      <w:r w:rsidRPr="0052581A">
        <w:rPr>
          <w:rFonts w:ascii="Times New Roman" w:hAnsi="Times New Roman" w:cs="Times New Roman"/>
          <w:sz w:val="24"/>
          <w:szCs w:val="24"/>
          <w:shd w:val="clear" w:color="auto" w:fill="FFFFFF"/>
        </w:rPr>
        <w:t>Persoanele fizice și/sau juridice care au în proprietate terenuri forestiere se pot constitui în asociații, potrivit legii.</w:t>
      </w:r>
    </w:p>
    <w:p w14:paraId="6CAD00E2" w14:textId="77777777" w:rsidR="005D55D8" w:rsidRPr="0052581A"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shd w:val="clear" w:color="auto" w:fill="FFFFFF"/>
        </w:rPr>
        <w:t>Controlul circulației materialelor lemnoase</w:t>
      </w:r>
      <w:r w:rsidRPr="0052581A">
        <w:rPr>
          <w:rFonts w:ascii="Times New Roman" w:hAnsi="Times New Roman" w:cs="Times New Roman"/>
          <w:sz w:val="24"/>
          <w:szCs w:val="24"/>
          <w:shd w:val="clear" w:color="auto" w:fill="FFFFFF"/>
        </w:rPr>
        <w:t xml:space="preserve"> se efectuează de către:</w:t>
      </w:r>
      <w:r w:rsidRPr="0052581A">
        <w:rPr>
          <w:rStyle w:val="slitttl"/>
          <w:rFonts w:ascii="Times New Roman" w:hAnsi="Times New Roman" w:cs="Times New Roman"/>
          <w:b/>
          <w:bCs/>
          <w:sz w:val="24"/>
          <w:szCs w:val="24"/>
          <w:bdr w:val="none" w:sz="0" w:space="0" w:color="auto" w:frame="1"/>
          <w:shd w:val="clear" w:color="auto" w:fill="FFFFFF"/>
        </w:rPr>
        <w:t xml:space="preserve"> </w:t>
      </w:r>
      <w:r w:rsidRPr="0052581A">
        <w:rPr>
          <w:rStyle w:val="slitbdy"/>
          <w:rFonts w:ascii="Times New Roman" w:hAnsi="Times New Roman" w:cs="Times New Roman"/>
          <w:sz w:val="24"/>
          <w:szCs w:val="24"/>
          <w:bdr w:val="none" w:sz="0" w:space="0" w:color="auto" w:frame="1"/>
          <w:shd w:val="clear" w:color="auto" w:fill="FFFFFF"/>
        </w:rPr>
        <w:t>personalul silvic,</w:t>
      </w:r>
      <w:r w:rsidRPr="0052581A">
        <w:rPr>
          <w:rStyle w:val="slit"/>
          <w:rFonts w:ascii="Times New Roman" w:hAnsi="Times New Roman" w:cs="Times New Roman"/>
          <w:sz w:val="24"/>
          <w:szCs w:val="24"/>
          <w:bdr w:val="dotted" w:sz="6" w:space="0" w:color="FEFEFE" w:frame="1"/>
          <w:shd w:val="clear" w:color="auto" w:fill="FFFFFF"/>
        </w:rPr>
        <w:t> </w:t>
      </w:r>
      <w:r w:rsidRPr="0052581A">
        <w:rPr>
          <w:rStyle w:val="slitbdy"/>
          <w:rFonts w:ascii="Times New Roman" w:hAnsi="Times New Roman" w:cs="Times New Roman"/>
          <w:sz w:val="24"/>
          <w:szCs w:val="24"/>
          <w:bdr w:val="none" w:sz="0" w:space="0" w:color="auto" w:frame="1"/>
          <w:shd w:val="clear" w:color="auto" w:fill="FFFFFF"/>
        </w:rPr>
        <w:t>ofițeri, subofițeri și agenți din cadrul Poliției Române, Poliției de Frontieră Română și Jandarmeriei Române; personalul cu atribuții de control din cadrul Agenției Naționale de Administrare Fiscală.</w:t>
      </w:r>
      <w:r w:rsidRPr="0052581A">
        <w:rPr>
          <w:rFonts w:ascii="Times New Roman" w:hAnsi="Times New Roman" w:cs="Times New Roman"/>
          <w:sz w:val="24"/>
          <w:szCs w:val="24"/>
          <w:shd w:val="clear" w:color="auto" w:fill="FFFFFF"/>
        </w:rPr>
        <w:t xml:space="preserve"> Materialele lemnoase găsite în circulație fără documentele specifice de transport, cu documente specifice de transport a căror valabilitate a expirat sau care nu au înscrisă proveniența legală se confiscă. Se interzic primirea, depozitarea, prelucrarea, transportul și comercializarea materialelor lemnoase fără documente specifice de transport ale acestora sau cu documente din care nu rezultă cu certitudine proveniența legală a acestora.</w:t>
      </w:r>
      <w:r>
        <w:rPr>
          <w:rFonts w:ascii="Times New Roman" w:hAnsi="Times New Roman" w:cs="Times New Roman"/>
          <w:sz w:val="24"/>
          <w:szCs w:val="24"/>
          <w:shd w:val="clear" w:color="auto" w:fill="FFFFFF"/>
        </w:rPr>
        <w:t xml:space="preserve"> </w:t>
      </w:r>
    </w:p>
    <w:p w14:paraId="395DFC9D" w14:textId="77777777" w:rsidR="007C571B"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shd w:val="clear" w:color="auto" w:fill="FFFFFF"/>
        </w:rPr>
        <w:t>Constituie infracțiuni silvice</w:t>
      </w:r>
      <w:r w:rsidRPr="0052581A">
        <w:rPr>
          <w:rFonts w:ascii="Times New Roman" w:hAnsi="Times New Roman" w:cs="Times New Roman"/>
          <w:sz w:val="24"/>
          <w:szCs w:val="24"/>
          <w:shd w:val="clear" w:color="auto" w:fill="FFFFFF"/>
        </w:rPr>
        <w:t xml:space="preserve"> și se pedepsesc cu închisoarea </w:t>
      </w:r>
      <w:r>
        <w:rPr>
          <w:rFonts w:ascii="Times New Roman" w:hAnsi="Times New Roman" w:cs="Times New Roman"/>
          <w:sz w:val="24"/>
          <w:szCs w:val="24"/>
          <w:shd w:val="clear" w:color="auto" w:fill="FFFFFF"/>
        </w:rPr>
        <w:t xml:space="preserve">potrivit Legii nr.46/2008 </w:t>
      </w:r>
      <w:r w:rsidRPr="0052581A">
        <w:rPr>
          <w:rFonts w:ascii="Times New Roman" w:hAnsi="Times New Roman" w:cs="Times New Roman"/>
          <w:sz w:val="24"/>
          <w:szCs w:val="24"/>
          <w:shd w:val="clear" w:color="auto" w:fill="FFFFFF"/>
        </w:rPr>
        <w:t>următoarele fapte꞉ ruperea, distrugerea, degradarea ori scoaterea din rădăcini, fără drept, de arbori, puieți sau lăstari din fondul forestier național, Tăierea fără drept de arbori din fondul forestier national, folosirea dispozitivelor speciale de marcat prevăzute la </w:t>
      </w:r>
      <w:r w:rsidRPr="0052581A">
        <w:rPr>
          <w:rStyle w:val="slgi"/>
          <w:rFonts w:ascii="Times New Roman" w:hAnsi="Times New Roman" w:cs="Times New Roman"/>
          <w:sz w:val="24"/>
          <w:szCs w:val="24"/>
          <w:bdr w:val="none" w:sz="0" w:space="0" w:color="auto" w:frame="1"/>
          <w:shd w:val="clear" w:color="auto" w:fill="FFFFFF"/>
        </w:rPr>
        <w:t>art. 63</w:t>
      </w:r>
      <w:r w:rsidRPr="0052581A">
        <w:rPr>
          <w:rFonts w:ascii="Times New Roman" w:hAnsi="Times New Roman" w:cs="Times New Roman"/>
          <w:sz w:val="24"/>
          <w:szCs w:val="24"/>
          <w:shd w:val="clear" w:color="auto" w:fill="FFFFFF"/>
        </w:rPr>
        <w:t> fără drept sau cu nerespectarea reglementărilor, pășunatul în pădurile sau în suprafețele de pădure în care acesta este interzis, Furtul de arbori doborâți sau rupți de fenomene naturale</w:t>
      </w:r>
    </w:p>
    <w:p w14:paraId="4407DB75" w14:textId="757C372F" w:rsidR="005D55D8" w:rsidRPr="0052581A" w:rsidRDefault="005D55D8" w:rsidP="0020503E">
      <w:pPr>
        <w:spacing w:after="0" w:line="360" w:lineRule="auto"/>
        <w:ind w:firstLine="720"/>
        <w:jc w:val="both"/>
        <w:rPr>
          <w:rFonts w:ascii="Times New Roman" w:hAnsi="Times New Roman" w:cs="Times New Roman"/>
          <w:sz w:val="24"/>
          <w:szCs w:val="24"/>
        </w:rPr>
      </w:pPr>
      <w:r w:rsidRPr="0052581A">
        <w:rPr>
          <w:rFonts w:ascii="Times New Roman" w:hAnsi="Times New Roman" w:cs="Times New Roman"/>
          <w:sz w:val="24"/>
          <w:szCs w:val="24"/>
          <w:shd w:val="clear" w:color="auto" w:fill="FFFFFF"/>
        </w:rPr>
        <w:t> </w:t>
      </w:r>
    </w:p>
    <w:p w14:paraId="61D3C8DA" w14:textId="384D0F15" w:rsidR="005D55D8" w:rsidRPr="0052581A" w:rsidRDefault="005D55D8" w:rsidP="0020503E">
      <w:pPr>
        <w:spacing w:after="0" w:line="360" w:lineRule="auto"/>
        <w:ind w:firstLine="720"/>
        <w:rPr>
          <w:rFonts w:ascii="Times New Roman" w:hAnsi="Times New Roman" w:cs="Times New Roman"/>
          <w:b/>
          <w:bCs/>
          <w:sz w:val="24"/>
          <w:szCs w:val="24"/>
        </w:rPr>
      </w:pPr>
      <w:r w:rsidRPr="0052581A">
        <w:rPr>
          <w:rFonts w:ascii="Times New Roman" w:hAnsi="Times New Roman" w:cs="Times New Roman"/>
          <w:b/>
          <w:bCs/>
          <w:sz w:val="24"/>
          <w:szCs w:val="24"/>
        </w:rPr>
        <w:t xml:space="preserve">Informarea cetățenilor din mediul </w:t>
      </w:r>
      <w:r w:rsidR="00A04111">
        <w:rPr>
          <w:rFonts w:ascii="Times New Roman" w:hAnsi="Times New Roman" w:cs="Times New Roman"/>
          <w:b/>
          <w:bCs/>
          <w:sz w:val="24"/>
          <w:szCs w:val="24"/>
        </w:rPr>
        <w:t>rural</w:t>
      </w:r>
      <w:r w:rsidRPr="0052581A">
        <w:rPr>
          <w:rFonts w:ascii="Times New Roman" w:hAnsi="Times New Roman" w:cs="Times New Roman"/>
          <w:b/>
          <w:bCs/>
          <w:sz w:val="24"/>
          <w:szCs w:val="24"/>
        </w:rPr>
        <w:t xml:space="preserve"> privind </w:t>
      </w:r>
      <w:r>
        <w:rPr>
          <w:rFonts w:ascii="Times New Roman" w:hAnsi="Times New Roman" w:cs="Times New Roman"/>
          <w:b/>
          <w:bCs/>
          <w:sz w:val="24"/>
          <w:szCs w:val="24"/>
        </w:rPr>
        <w:t>fondul forestier</w:t>
      </w:r>
    </w:p>
    <w:p w14:paraId="14CD483C" w14:textId="4BC10EDB" w:rsidR="005D55D8" w:rsidRPr="0052581A"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shd w:val="clear" w:color="auto" w:fill="FFFFFF"/>
        </w:rPr>
        <w:t>Fondul forestier</w:t>
      </w:r>
      <w:r w:rsidR="00CB1A9A">
        <w:rPr>
          <w:rFonts w:ascii="Times New Roman" w:hAnsi="Times New Roman" w:cs="Times New Roman"/>
          <w:b/>
          <w:bCs/>
          <w:sz w:val="24"/>
          <w:szCs w:val="24"/>
          <w:shd w:val="clear" w:color="auto" w:fill="FFFFFF"/>
        </w:rPr>
        <w:t xml:space="preserve"> naț</w:t>
      </w:r>
      <w:r w:rsidRPr="0052581A">
        <w:rPr>
          <w:rFonts w:ascii="Times New Roman" w:hAnsi="Times New Roman" w:cs="Times New Roman"/>
          <w:b/>
          <w:bCs/>
          <w:sz w:val="24"/>
          <w:szCs w:val="24"/>
          <w:shd w:val="clear" w:color="auto" w:fill="FFFFFF"/>
        </w:rPr>
        <w:t>ional.</w:t>
      </w:r>
      <w:r w:rsidRPr="0052581A">
        <w:rPr>
          <w:rFonts w:ascii="Times New Roman" w:hAnsi="Times New Roman" w:cs="Times New Roman"/>
          <w:sz w:val="24"/>
          <w:szCs w:val="24"/>
          <w:shd w:val="clear" w:color="auto" w:fill="FFFFFF"/>
        </w:rPr>
        <w:t xml:space="preserve"> Totalitatea pădurilor, a terenurilor destinate împăduririi, a celor care servesc nevoilor de cultură, producție sau administrație silvică, a iazurilor, a albiilor pâraielor, a altor terenuri cu destinație forestieră, inclusiv cele neproductive constituie, indiferent de forma de proprietate, fondul forestier național.</w:t>
      </w:r>
      <w:r>
        <w:rPr>
          <w:rFonts w:ascii="Times New Roman" w:hAnsi="Times New Roman" w:cs="Times New Roman"/>
          <w:sz w:val="24"/>
          <w:szCs w:val="24"/>
          <w:shd w:val="clear" w:color="auto" w:fill="FFFFFF"/>
        </w:rPr>
        <w:t xml:space="preserve"> Fondul forestier național se administrează de Regia Națională a Pădurilor – Romsilva.</w:t>
      </w:r>
    </w:p>
    <w:p w14:paraId="2258F500" w14:textId="77777777" w:rsidR="005D55D8" w:rsidRPr="00510C34"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lang w:val="ro-RO"/>
        </w:rPr>
        <w:t>Pădurile.</w:t>
      </w:r>
      <w:r w:rsidRPr="0052581A">
        <w:rPr>
          <w:rFonts w:ascii="Times New Roman" w:hAnsi="Times New Roman" w:cs="Times New Roman"/>
          <w:sz w:val="24"/>
          <w:szCs w:val="24"/>
          <w:lang w:val="ro-RO"/>
        </w:rPr>
        <w:t xml:space="preserve"> Pădurea este una din cele mai mari surse de oxigen și de aceea este foarte important ca aceasta să fie protejată, iar ca acest lucru să fie posibil este nevoie de cunoașterea legislației și de conștientizarea cetățenilor cu privire la importanța pe care o au pădurile asupra mediului înconjurător și asupra vieților acestora. </w:t>
      </w:r>
      <w:r w:rsidRPr="0052581A">
        <w:rPr>
          <w:rFonts w:ascii="Times New Roman" w:hAnsi="Times New Roman" w:cs="Times New Roman"/>
          <w:sz w:val="24"/>
          <w:szCs w:val="24"/>
          <w:shd w:val="clear" w:color="auto" w:fill="FFFFFF"/>
        </w:rPr>
        <w:t>Sunt considerate păduri, în sensul prezentului cod, și sunt incluse în fondul forestier național terenurile cu o suprafață de cel puțin 0,25 ha, acoperite cu arbori; arborii trebuie să atingă o înălțime minimă de 5 m la maturitate în condiții normale de vegetație. Este interzisă includerea pădurilor în intravilan. Persoanele fizice care constată incendii în fondul forestier național sunt obligate să le anunțe imediat la numărul unic de urgență și să participe la stingerea lor.</w:t>
      </w:r>
      <w:r w:rsidRPr="0052581A">
        <w:rPr>
          <w:rFonts w:ascii="Times New Roman" w:hAnsi="Times New Roman" w:cs="Times New Roman"/>
          <w:sz w:val="24"/>
          <w:szCs w:val="24"/>
        </w:rPr>
        <w:t xml:space="preserve"> </w:t>
      </w:r>
      <w:r w:rsidRPr="0052581A">
        <w:rPr>
          <w:rFonts w:ascii="Times New Roman" w:hAnsi="Times New Roman" w:cs="Times New Roman"/>
          <w:sz w:val="24"/>
          <w:szCs w:val="24"/>
          <w:shd w:val="clear" w:color="auto" w:fill="FFFFFF"/>
        </w:rPr>
        <w:t>Persoanele fizice și/sau juridice care au în proprietate terenuri forestiere se pot constitui în asociații, potrivit legii.</w:t>
      </w:r>
    </w:p>
    <w:p w14:paraId="49BBB440" w14:textId="77777777" w:rsidR="005D55D8" w:rsidRPr="0052581A" w:rsidRDefault="005D55D8" w:rsidP="0020503E">
      <w:pPr>
        <w:spacing w:after="0" w:line="360" w:lineRule="auto"/>
        <w:ind w:firstLine="720"/>
        <w:jc w:val="both"/>
        <w:rPr>
          <w:rFonts w:ascii="Times New Roman" w:hAnsi="Times New Roman" w:cs="Times New Roman"/>
          <w:sz w:val="24"/>
          <w:szCs w:val="24"/>
          <w:shd w:val="clear" w:color="auto" w:fill="FFFFFF"/>
        </w:rPr>
      </w:pPr>
      <w:r w:rsidRPr="0052581A">
        <w:rPr>
          <w:rFonts w:ascii="Times New Roman" w:hAnsi="Times New Roman" w:cs="Times New Roman"/>
          <w:b/>
          <w:bCs/>
          <w:sz w:val="24"/>
          <w:szCs w:val="24"/>
          <w:shd w:val="clear" w:color="auto" w:fill="FFFFFF"/>
        </w:rPr>
        <w:t>Controlul circulației materialelor lemnoase</w:t>
      </w:r>
      <w:r w:rsidRPr="0052581A">
        <w:rPr>
          <w:rFonts w:ascii="Times New Roman" w:hAnsi="Times New Roman" w:cs="Times New Roman"/>
          <w:sz w:val="24"/>
          <w:szCs w:val="24"/>
          <w:shd w:val="clear" w:color="auto" w:fill="FFFFFF"/>
        </w:rPr>
        <w:t xml:space="preserve"> se efectuează de către:</w:t>
      </w:r>
      <w:r w:rsidRPr="0052581A">
        <w:rPr>
          <w:rStyle w:val="slitttl"/>
          <w:rFonts w:ascii="Times New Roman" w:hAnsi="Times New Roman" w:cs="Times New Roman"/>
          <w:b/>
          <w:bCs/>
          <w:sz w:val="24"/>
          <w:szCs w:val="24"/>
          <w:bdr w:val="none" w:sz="0" w:space="0" w:color="auto" w:frame="1"/>
          <w:shd w:val="clear" w:color="auto" w:fill="FFFFFF"/>
        </w:rPr>
        <w:t xml:space="preserve"> </w:t>
      </w:r>
      <w:r w:rsidRPr="0052581A">
        <w:rPr>
          <w:rStyle w:val="slitbdy"/>
          <w:rFonts w:ascii="Times New Roman" w:hAnsi="Times New Roman" w:cs="Times New Roman"/>
          <w:sz w:val="24"/>
          <w:szCs w:val="24"/>
          <w:bdr w:val="none" w:sz="0" w:space="0" w:color="auto" w:frame="1"/>
          <w:shd w:val="clear" w:color="auto" w:fill="FFFFFF"/>
        </w:rPr>
        <w:t>personalul silvic,</w:t>
      </w:r>
      <w:r w:rsidRPr="0052581A">
        <w:rPr>
          <w:rStyle w:val="slit"/>
          <w:rFonts w:ascii="Times New Roman" w:hAnsi="Times New Roman" w:cs="Times New Roman"/>
          <w:sz w:val="24"/>
          <w:szCs w:val="24"/>
          <w:bdr w:val="dotted" w:sz="6" w:space="0" w:color="FEFEFE" w:frame="1"/>
          <w:shd w:val="clear" w:color="auto" w:fill="FFFFFF"/>
        </w:rPr>
        <w:t> </w:t>
      </w:r>
      <w:r w:rsidRPr="0052581A">
        <w:rPr>
          <w:rStyle w:val="slitbdy"/>
          <w:rFonts w:ascii="Times New Roman" w:hAnsi="Times New Roman" w:cs="Times New Roman"/>
          <w:sz w:val="24"/>
          <w:szCs w:val="24"/>
          <w:bdr w:val="none" w:sz="0" w:space="0" w:color="auto" w:frame="1"/>
          <w:shd w:val="clear" w:color="auto" w:fill="FFFFFF"/>
        </w:rPr>
        <w:t>ofițeri, subofițeri și agenți din cadrul Poliției Române, Poliției de Frontieră Română și Jandarmeriei Române; personalul cu atribuții de control din cadrul Agenției Naționale de Administrare Fiscală.</w:t>
      </w:r>
      <w:r w:rsidRPr="0052581A">
        <w:rPr>
          <w:rFonts w:ascii="Times New Roman" w:hAnsi="Times New Roman" w:cs="Times New Roman"/>
          <w:sz w:val="24"/>
          <w:szCs w:val="24"/>
          <w:shd w:val="clear" w:color="auto" w:fill="FFFFFF"/>
        </w:rPr>
        <w:t xml:space="preserve"> Materialele lemnoase găsite în circulație fără documentele specifice de transport, cu documente specifice de transport a căror valabilitate a expirat sau care nu au înscrisă proveniența legală se confiscă. Se interzic primirea, depozitarea, prelucrarea, transportul și comercializarea materialelor lemnoase fără documente specifice de transport ale acestora sau cu documente din care nu rezultă cu certitudine proveniența legală a acestora.</w:t>
      </w:r>
      <w:r>
        <w:rPr>
          <w:rFonts w:ascii="Times New Roman" w:hAnsi="Times New Roman" w:cs="Times New Roman"/>
          <w:sz w:val="24"/>
          <w:szCs w:val="24"/>
          <w:shd w:val="clear" w:color="auto" w:fill="FFFFFF"/>
        </w:rPr>
        <w:t xml:space="preserve"> </w:t>
      </w:r>
    </w:p>
    <w:p w14:paraId="40FEDE61" w14:textId="23BF02AA" w:rsidR="005D55D8" w:rsidRPr="0052581A" w:rsidRDefault="005D55D8" w:rsidP="0020503E">
      <w:pPr>
        <w:spacing w:after="0" w:line="360" w:lineRule="auto"/>
        <w:ind w:firstLine="720"/>
        <w:jc w:val="both"/>
        <w:rPr>
          <w:rFonts w:ascii="Times New Roman" w:hAnsi="Times New Roman" w:cs="Times New Roman"/>
          <w:sz w:val="24"/>
          <w:szCs w:val="24"/>
        </w:rPr>
      </w:pPr>
      <w:r w:rsidRPr="0052581A">
        <w:rPr>
          <w:rFonts w:ascii="Times New Roman" w:hAnsi="Times New Roman" w:cs="Times New Roman"/>
          <w:b/>
          <w:bCs/>
          <w:sz w:val="24"/>
          <w:szCs w:val="24"/>
          <w:shd w:val="clear" w:color="auto" w:fill="FFFFFF"/>
        </w:rPr>
        <w:t>Constituie infracțiuni silvice</w:t>
      </w:r>
      <w:r w:rsidRPr="0052581A">
        <w:rPr>
          <w:rFonts w:ascii="Times New Roman" w:hAnsi="Times New Roman" w:cs="Times New Roman"/>
          <w:sz w:val="24"/>
          <w:szCs w:val="24"/>
          <w:shd w:val="clear" w:color="auto" w:fill="FFFFFF"/>
        </w:rPr>
        <w:t xml:space="preserve"> și se pedepsesc cu închisoarea </w:t>
      </w:r>
      <w:r>
        <w:rPr>
          <w:rFonts w:ascii="Times New Roman" w:hAnsi="Times New Roman" w:cs="Times New Roman"/>
          <w:sz w:val="24"/>
          <w:szCs w:val="24"/>
          <w:shd w:val="clear" w:color="auto" w:fill="FFFFFF"/>
        </w:rPr>
        <w:t xml:space="preserve">potrivit Legii nr.46/2008 </w:t>
      </w:r>
      <w:r w:rsidRPr="0052581A">
        <w:rPr>
          <w:rFonts w:ascii="Times New Roman" w:hAnsi="Times New Roman" w:cs="Times New Roman"/>
          <w:sz w:val="24"/>
          <w:szCs w:val="24"/>
          <w:shd w:val="clear" w:color="auto" w:fill="FFFFFF"/>
        </w:rPr>
        <w:t>următoarele fapte꞉ ruperea, distrugerea, degradarea ori scoaterea din rădăcini, fără drept, de arbori, puieți sau lăstari din fondul forestier național, Tăierea fără drept de arbori din fondul forestier national, folosirea dispozitivelor speciale de marcat prevăzute la </w:t>
      </w:r>
      <w:r w:rsidRPr="0052581A">
        <w:rPr>
          <w:rStyle w:val="slgi"/>
          <w:rFonts w:ascii="Times New Roman" w:hAnsi="Times New Roman" w:cs="Times New Roman"/>
          <w:sz w:val="24"/>
          <w:szCs w:val="24"/>
          <w:bdr w:val="none" w:sz="0" w:space="0" w:color="auto" w:frame="1"/>
          <w:shd w:val="clear" w:color="auto" w:fill="FFFFFF"/>
        </w:rPr>
        <w:t>art. 63</w:t>
      </w:r>
      <w:r w:rsidRPr="0052581A">
        <w:rPr>
          <w:rFonts w:ascii="Times New Roman" w:hAnsi="Times New Roman" w:cs="Times New Roman"/>
          <w:sz w:val="24"/>
          <w:szCs w:val="24"/>
          <w:shd w:val="clear" w:color="auto" w:fill="FFFFFF"/>
        </w:rPr>
        <w:t> fără drept sau cu nerespectarea reglementărilor, pășunatul în pădurile sau în suprafețele de pădure în care acesta este interzis, Furtul de arbori doborâți sau rupți de fenomene naturale</w:t>
      </w:r>
      <w:r w:rsidR="00C22708">
        <w:rPr>
          <w:rFonts w:ascii="Times New Roman" w:hAnsi="Times New Roman" w:cs="Times New Roman"/>
          <w:sz w:val="24"/>
          <w:szCs w:val="24"/>
          <w:shd w:val="clear" w:color="auto" w:fill="FFFFFF"/>
        </w:rPr>
        <w:t>.</w:t>
      </w:r>
      <w:r w:rsidRPr="0052581A">
        <w:rPr>
          <w:rFonts w:ascii="Times New Roman" w:hAnsi="Times New Roman" w:cs="Times New Roman"/>
          <w:sz w:val="24"/>
          <w:szCs w:val="24"/>
          <w:shd w:val="clear" w:color="auto" w:fill="FFFFFF"/>
        </w:rPr>
        <w:t> </w:t>
      </w:r>
    </w:p>
    <w:p w14:paraId="746D241C" w14:textId="77777777" w:rsidR="005D55D8" w:rsidRDefault="005D55D8" w:rsidP="0020503E">
      <w:pPr>
        <w:spacing w:after="0" w:line="360" w:lineRule="auto"/>
        <w:ind w:firstLine="720"/>
        <w:jc w:val="both"/>
        <w:rPr>
          <w:rFonts w:ascii="Times New Roman" w:hAnsi="Times New Roman" w:cs="Times New Roman"/>
          <w:sz w:val="24"/>
          <w:szCs w:val="24"/>
        </w:rPr>
      </w:pPr>
    </w:p>
    <w:p w14:paraId="127BD73A" w14:textId="77777777" w:rsidR="00785B13" w:rsidRPr="00BC3297" w:rsidRDefault="00785B13" w:rsidP="0020503E">
      <w:pPr>
        <w:spacing w:after="0" w:line="360" w:lineRule="auto"/>
        <w:ind w:firstLine="720"/>
        <w:rPr>
          <w:rFonts w:ascii="Times New Roman" w:hAnsi="Times New Roman" w:cs="Times New Roman"/>
          <w:b/>
          <w:bCs/>
          <w:sz w:val="24"/>
          <w:szCs w:val="24"/>
        </w:rPr>
      </w:pPr>
      <w:r w:rsidRPr="00BC3297">
        <w:rPr>
          <w:rFonts w:ascii="Times New Roman" w:hAnsi="Times New Roman" w:cs="Times New Roman"/>
          <w:b/>
          <w:bCs/>
          <w:sz w:val="24"/>
          <w:szCs w:val="24"/>
        </w:rPr>
        <w:t xml:space="preserve">Informarea cetățenilor din mediul </w:t>
      </w:r>
      <w:r>
        <w:rPr>
          <w:rFonts w:ascii="Times New Roman" w:hAnsi="Times New Roman" w:cs="Times New Roman"/>
          <w:b/>
          <w:bCs/>
          <w:sz w:val="24"/>
          <w:szCs w:val="24"/>
        </w:rPr>
        <w:t>rural</w:t>
      </w:r>
      <w:r w:rsidRPr="00BC3297">
        <w:rPr>
          <w:rFonts w:ascii="Times New Roman" w:hAnsi="Times New Roman" w:cs="Times New Roman"/>
          <w:b/>
          <w:bCs/>
          <w:sz w:val="24"/>
          <w:szCs w:val="24"/>
        </w:rPr>
        <w:t xml:space="preserve"> privind </w:t>
      </w:r>
      <w:r>
        <w:rPr>
          <w:rFonts w:ascii="Times New Roman" w:hAnsi="Times New Roman" w:cs="Times New Roman"/>
          <w:b/>
          <w:bCs/>
          <w:sz w:val="24"/>
          <w:szCs w:val="24"/>
        </w:rPr>
        <w:t>procedura disciplinară.</w:t>
      </w:r>
    </w:p>
    <w:p w14:paraId="33FC74E8" w14:textId="77777777" w:rsidR="00785B13" w:rsidRPr="00BC3297" w:rsidRDefault="00785B13" w:rsidP="0020503E">
      <w:pPr>
        <w:spacing w:after="0" w:line="360" w:lineRule="auto"/>
        <w:ind w:firstLine="720"/>
        <w:jc w:val="both"/>
        <w:rPr>
          <w:rFonts w:ascii="Times New Roman" w:hAnsi="Times New Roman" w:cs="Times New Roman"/>
          <w:sz w:val="24"/>
          <w:szCs w:val="24"/>
          <w:shd w:val="clear" w:color="auto" w:fill="FFFFFF"/>
        </w:rPr>
      </w:pPr>
      <w:r w:rsidRPr="00BC3297">
        <w:rPr>
          <w:rFonts w:ascii="Times New Roman" w:hAnsi="Times New Roman" w:cs="Times New Roman"/>
          <w:b/>
          <w:bCs/>
          <w:sz w:val="24"/>
          <w:szCs w:val="24"/>
          <w:lang w:val="ro-RO"/>
        </w:rPr>
        <w:t xml:space="preserve">Răspunderea disciplinară. </w:t>
      </w:r>
      <w:r w:rsidRPr="00BC3297">
        <w:rPr>
          <w:rFonts w:ascii="Times New Roman" w:hAnsi="Times New Roman" w:cs="Times New Roman"/>
          <w:sz w:val="24"/>
          <w:szCs w:val="24"/>
          <w:shd w:val="clear" w:color="auto" w:fill="FFFFFF"/>
        </w:rPr>
        <w:t>Angajatorul dispune de prerogativă disciplinară, având dreptul de a aplica, potrivit legii, sancţiuni disciplinare salariaţilor săi ori de câte ori constată că aceştia au săvârşit o abatere disciplinară.</w:t>
      </w:r>
      <w:r w:rsidRPr="00BC3297">
        <w:rPr>
          <w:rFonts w:ascii="Times New Roman" w:hAnsi="Times New Roman" w:cs="Times New Roman"/>
          <w:sz w:val="24"/>
          <w:szCs w:val="24"/>
        </w:rPr>
        <w:t xml:space="preserve"> </w:t>
      </w:r>
      <w:r w:rsidRPr="00BC3297">
        <w:rPr>
          <w:rFonts w:ascii="Times New Roman" w:hAnsi="Times New Roman" w:cs="Times New Roman"/>
          <w:sz w:val="24"/>
          <w:szCs w:val="24"/>
          <w:shd w:val="clear" w:color="auto" w:fill="FFFFFF"/>
        </w:rPr>
        <w:t>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14:paraId="771DC1E4" w14:textId="04344C80" w:rsidR="00785B13" w:rsidRPr="00BC3297" w:rsidRDefault="00785B13" w:rsidP="0020503E">
      <w:pPr>
        <w:spacing w:after="0" w:line="360" w:lineRule="auto"/>
        <w:ind w:firstLine="720"/>
        <w:jc w:val="both"/>
        <w:rPr>
          <w:rFonts w:ascii="Times New Roman" w:hAnsi="Times New Roman" w:cs="Times New Roman"/>
          <w:sz w:val="24"/>
          <w:szCs w:val="24"/>
          <w:shd w:val="clear" w:color="auto" w:fill="FFFFFF"/>
        </w:rPr>
      </w:pPr>
      <w:r w:rsidRPr="00BC3297">
        <w:rPr>
          <w:rFonts w:ascii="Times New Roman" w:hAnsi="Times New Roman" w:cs="Times New Roman"/>
          <w:b/>
          <w:bCs/>
          <w:sz w:val="24"/>
          <w:szCs w:val="24"/>
          <w:shd w:val="clear" w:color="auto" w:fill="FFFFFF"/>
        </w:rPr>
        <w:t>Sancțiunile disciplinare</w:t>
      </w:r>
      <w:r w:rsidR="00CB1A9A">
        <w:rPr>
          <w:rFonts w:ascii="Times New Roman" w:hAnsi="Times New Roman" w:cs="Times New Roman"/>
          <w:sz w:val="24"/>
          <w:szCs w:val="24"/>
          <w:shd w:val="clear" w:color="auto" w:fill="FFFFFF"/>
        </w:rPr>
        <w:t>. Sancț</w:t>
      </w:r>
      <w:r w:rsidRPr="00BC3297">
        <w:rPr>
          <w:rFonts w:ascii="Times New Roman" w:hAnsi="Times New Roman" w:cs="Times New Roman"/>
          <w:sz w:val="24"/>
          <w:szCs w:val="24"/>
          <w:shd w:val="clear" w:color="auto" w:fill="FFFFFF"/>
        </w:rPr>
        <w:t>iunile disciplinare pe care le poa</w:t>
      </w:r>
      <w:r w:rsidR="00CB1A9A">
        <w:rPr>
          <w:rFonts w:ascii="Times New Roman" w:hAnsi="Times New Roman" w:cs="Times New Roman"/>
          <w:sz w:val="24"/>
          <w:szCs w:val="24"/>
          <w:shd w:val="clear" w:color="auto" w:fill="FFFFFF"/>
        </w:rPr>
        <w:t xml:space="preserve">te aplica angajatorul in cazul în care salariatul săvârșește o abatere disciplinară </w:t>
      </w:r>
      <w:r w:rsidRPr="00BC3297">
        <w:rPr>
          <w:rFonts w:ascii="Times New Roman" w:hAnsi="Times New Roman" w:cs="Times New Roman"/>
          <w:sz w:val="24"/>
          <w:szCs w:val="24"/>
          <w:shd w:val="clear" w:color="auto" w:fill="FFFFFF"/>
        </w:rPr>
        <w:t>sunt: avertismentul scris;</w:t>
      </w:r>
      <w:r w:rsidRPr="00BC3297">
        <w:rPr>
          <w:rFonts w:ascii="Times New Roman" w:hAnsi="Times New Roman" w:cs="Times New Roman"/>
          <w:sz w:val="24"/>
          <w:szCs w:val="24"/>
        </w:rPr>
        <w:t xml:space="preserve"> </w:t>
      </w:r>
      <w:r w:rsidR="00CB1A9A">
        <w:rPr>
          <w:rFonts w:ascii="Times New Roman" w:hAnsi="Times New Roman" w:cs="Times New Roman"/>
          <w:sz w:val="24"/>
          <w:szCs w:val="24"/>
          <w:shd w:val="clear" w:color="auto" w:fill="FFFFFF"/>
        </w:rPr>
        <w:t>retrogradarea din funcț</w:t>
      </w:r>
      <w:r w:rsidRPr="00BC3297">
        <w:rPr>
          <w:rFonts w:ascii="Times New Roman" w:hAnsi="Times New Roman" w:cs="Times New Roman"/>
          <w:sz w:val="24"/>
          <w:szCs w:val="24"/>
          <w:shd w:val="clear" w:color="auto" w:fill="FFFFFF"/>
        </w:rPr>
        <w:t>ie, cu</w:t>
      </w:r>
      <w:r w:rsidR="00CB1A9A">
        <w:rPr>
          <w:rFonts w:ascii="Times New Roman" w:hAnsi="Times New Roman" w:cs="Times New Roman"/>
          <w:sz w:val="24"/>
          <w:szCs w:val="24"/>
          <w:shd w:val="clear" w:color="auto" w:fill="FFFFFF"/>
        </w:rPr>
        <w:t xml:space="preserve"> acordarea salariului corespunzător funcției î</w:t>
      </w:r>
      <w:r w:rsidRPr="00BC3297">
        <w:rPr>
          <w:rFonts w:ascii="Times New Roman" w:hAnsi="Times New Roman" w:cs="Times New Roman"/>
          <w:sz w:val="24"/>
          <w:szCs w:val="24"/>
          <w:shd w:val="clear" w:color="auto" w:fill="FFFFFF"/>
        </w:rPr>
        <w:t>n care s-a dispus retro</w:t>
      </w:r>
      <w:r w:rsidR="00CB1A9A">
        <w:rPr>
          <w:rFonts w:ascii="Times New Roman" w:hAnsi="Times New Roman" w:cs="Times New Roman"/>
          <w:sz w:val="24"/>
          <w:szCs w:val="24"/>
          <w:shd w:val="clear" w:color="auto" w:fill="FFFFFF"/>
        </w:rPr>
        <w:t>gradarea, pentru o durată ce nu poate depăș</w:t>
      </w:r>
      <w:r w:rsidRPr="00BC3297">
        <w:rPr>
          <w:rFonts w:ascii="Times New Roman" w:hAnsi="Times New Roman" w:cs="Times New Roman"/>
          <w:sz w:val="24"/>
          <w:szCs w:val="24"/>
          <w:shd w:val="clear" w:color="auto" w:fill="FFFFFF"/>
        </w:rPr>
        <w:t>i 60 de zile;</w:t>
      </w:r>
      <w:r w:rsidRPr="00BC3297">
        <w:rPr>
          <w:rFonts w:ascii="Times New Roman" w:hAnsi="Times New Roman" w:cs="Times New Roman"/>
          <w:sz w:val="24"/>
          <w:szCs w:val="24"/>
        </w:rPr>
        <w:t xml:space="preserve"> </w:t>
      </w:r>
      <w:r w:rsidR="00CB1A9A">
        <w:rPr>
          <w:rFonts w:ascii="Times New Roman" w:hAnsi="Times New Roman" w:cs="Times New Roman"/>
          <w:sz w:val="24"/>
          <w:szCs w:val="24"/>
          <w:shd w:val="clear" w:color="auto" w:fill="FFFFFF"/>
        </w:rPr>
        <w:t>reducerea salariului de bază pe o durată</w:t>
      </w:r>
      <w:r w:rsidRPr="00BC3297">
        <w:rPr>
          <w:rFonts w:ascii="Times New Roman" w:hAnsi="Times New Roman" w:cs="Times New Roman"/>
          <w:sz w:val="24"/>
          <w:szCs w:val="24"/>
          <w:shd w:val="clear" w:color="auto" w:fill="FFFFFF"/>
        </w:rPr>
        <w:t xml:space="preserve"> de 1-3 luni cu 5-10%;</w:t>
      </w:r>
      <w:r w:rsidRPr="00BC3297">
        <w:rPr>
          <w:rFonts w:ascii="Times New Roman" w:hAnsi="Times New Roman" w:cs="Times New Roman"/>
          <w:sz w:val="24"/>
          <w:szCs w:val="24"/>
        </w:rPr>
        <w:t xml:space="preserve"> </w:t>
      </w:r>
      <w:r w:rsidR="00CB1A9A">
        <w:rPr>
          <w:rFonts w:ascii="Times New Roman" w:hAnsi="Times New Roman" w:cs="Times New Roman"/>
          <w:sz w:val="24"/>
          <w:szCs w:val="24"/>
          <w:shd w:val="clear" w:color="auto" w:fill="FFFFFF"/>
        </w:rPr>
        <w:t>reducerea salariului de bază și/sau, după caz, și a indemnizației de conducere pe o perioadă</w:t>
      </w:r>
      <w:r w:rsidRPr="00BC3297">
        <w:rPr>
          <w:rFonts w:ascii="Times New Roman" w:hAnsi="Times New Roman" w:cs="Times New Roman"/>
          <w:sz w:val="24"/>
          <w:szCs w:val="24"/>
          <w:shd w:val="clear" w:color="auto" w:fill="FFFFFF"/>
        </w:rPr>
        <w:t xml:space="preserve"> de 1-3 luni cu 5-10%;</w:t>
      </w:r>
      <w:r w:rsidRPr="00BC3297">
        <w:rPr>
          <w:rFonts w:ascii="Times New Roman" w:hAnsi="Times New Roman" w:cs="Times New Roman"/>
          <w:sz w:val="24"/>
          <w:szCs w:val="24"/>
        </w:rPr>
        <w:t xml:space="preserve"> </w:t>
      </w:r>
      <w:r w:rsidRPr="00BC3297">
        <w:rPr>
          <w:rFonts w:ascii="Times New Roman" w:hAnsi="Times New Roman" w:cs="Times New Roman"/>
          <w:sz w:val="24"/>
          <w:szCs w:val="24"/>
          <w:shd w:val="clear" w:color="auto" w:fill="FFFFFF"/>
        </w:rPr>
        <w:t>desfacerea disciplina</w:t>
      </w:r>
      <w:r w:rsidR="00CB1A9A">
        <w:rPr>
          <w:rFonts w:ascii="Times New Roman" w:hAnsi="Times New Roman" w:cs="Times New Roman"/>
          <w:sz w:val="24"/>
          <w:szCs w:val="24"/>
          <w:shd w:val="clear" w:color="auto" w:fill="FFFFFF"/>
        </w:rPr>
        <w:t>ră</w:t>
      </w:r>
      <w:r w:rsidRPr="00BC3297">
        <w:rPr>
          <w:rFonts w:ascii="Times New Roman" w:hAnsi="Times New Roman" w:cs="Times New Roman"/>
          <w:sz w:val="24"/>
          <w:szCs w:val="24"/>
          <w:shd w:val="clear" w:color="auto" w:fill="FFFFFF"/>
        </w:rPr>
        <w:t xml:space="preserve"> a </w:t>
      </w:r>
      <w:r w:rsidR="00CB1A9A">
        <w:rPr>
          <w:rFonts w:ascii="Times New Roman" w:hAnsi="Times New Roman" w:cs="Times New Roman"/>
          <w:sz w:val="24"/>
          <w:szCs w:val="24"/>
          <w:shd w:val="clear" w:color="auto" w:fill="FFFFFF"/>
        </w:rPr>
        <w:t>contractului individual de muncă. Sancțiunea disciplinară se radiază de drept î</w:t>
      </w:r>
      <w:r w:rsidRPr="00BC3297">
        <w:rPr>
          <w:rFonts w:ascii="Times New Roman" w:hAnsi="Times New Roman" w:cs="Times New Roman"/>
          <w:sz w:val="24"/>
          <w:szCs w:val="24"/>
          <w:shd w:val="clear" w:color="auto" w:fill="FFFFFF"/>
        </w:rPr>
        <w:t>n termen</w:t>
      </w:r>
      <w:r w:rsidR="00CB1A9A">
        <w:rPr>
          <w:rFonts w:ascii="Times New Roman" w:hAnsi="Times New Roman" w:cs="Times New Roman"/>
          <w:sz w:val="24"/>
          <w:szCs w:val="24"/>
          <w:shd w:val="clear" w:color="auto" w:fill="FFFFFF"/>
        </w:rPr>
        <w:t xml:space="preserve"> de 12 luni de la aplicare, dacă salariatului nu i se aplică o nouă sancțiune disciplinară î</w:t>
      </w:r>
      <w:r w:rsidRPr="00BC3297">
        <w:rPr>
          <w:rFonts w:ascii="Times New Roman" w:hAnsi="Times New Roman" w:cs="Times New Roman"/>
          <w:sz w:val="24"/>
          <w:szCs w:val="24"/>
          <w:shd w:val="clear" w:color="auto" w:fill="FFFFFF"/>
        </w:rPr>
        <w:t>n acest termen.</w:t>
      </w:r>
    </w:p>
    <w:p w14:paraId="4BA45152" w14:textId="77777777" w:rsidR="00785B13" w:rsidRPr="00BC3297" w:rsidRDefault="00785B13" w:rsidP="0020503E">
      <w:pPr>
        <w:spacing w:after="0" w:line="360" w:lineRule="auto"/>
        <w:ind w:firstLine="720"/>
        <w:jc w:val="both"/>
        <w:rPr>
          <w:rFonts w:ascii="Times New Roman" w:hAnsi="Times New Roman" w:cs="Times New Roman"/>
          <w:sz w:val="24"/>
          <w:szCs w:val="24"/>
          <w:shd w:val="clear" w:color="auto" w:fill="FFFFFF"/>
        </w:rPr>
      </w:pPr>
      <w:r w:rsidRPr="00BC3297">
        <w:rPr>
          <w:rFonts w:ascii="Times New Roman" w:hAnsi="Times New Roman" w:cs="Times New Roman"/>
          <w:b/>
          <w:bCs/>
          <w:sz w:val="24"/>
          <w:szCs w:val="24"/>
          <w:shd w:val="clear" w:color="auto" w:fill="FFFFFF"/>
        </w:rPr>
        <w:t>Cercetarea disciplinară.</w:t>
      </w:r>
      <w:r w:rsidRPr="00BC3297">
        <w:rPr>
          <w:rFonts w:ascii="Times New Roman" w:hAnsi="Times New Roman" w:cs="Times New Roman"/>
          <w:sz w:val="24"/>
          <w:szCs w:val="24"/>
          <w:shd w:val="clear" w:color="auto" w:fill="FFFFFF"/>
        </w:rPr>
        <w:t xml:space="preserve"> Pentru efectuarea cercetării disciplinare, angajatorul va desemna o persoană sau va stabili o comisie ori va apela la serviciile unui consultant extern specializat în legislația muncii, pe care o/îl va împuternici în acest sens.</w:t>
      </w:r>
      <w:r w:rsidRPr="00BC3297">
        <w:rPr>
          <w:rFonts w:ascii="Times New Roman" w:hAnsi="Times New Roman" w:cs="Times New Roman"/>
          <w:sz w:val="24"/>
          <w:szCs w:val="24"/>
        </w:rPr>
        <w:t xml:space="preserve"> </w:t>
      </w:r>
      <w:r w:rsidRPr="00BC3297">
        <w:rPr>
          <w:rFonts w:ascii="Times New Roman" w:hAnsi="Times New Roman" w:cs="Times New Roman"/>
          <w:sz w:val="24"/>
          <w:szCs w:val="24"/>
          <w:shd w:val="clear" w:color="auto" w:fill="FFFFFF"/>
        </w:rPr>
        <w:t>În vederea desfășurării cercetării disciplinare prealabile, salariatul va fi convocat în scris de către persoana desemnată precizându-se obiectul, data, ora și locul întrevederii.</w:t>
      </w:r>
      <w:r w:rsidRPr="00BC3297">
        <w:rPr>
          <w:rFonts w:ascii="Times New Roman" w:hAnsi="Times New Roman" w:cs="Times New Roman"/>
          <w:sz w:val="24"/>
          <w:szCs w:val="24"/>
        </w:rPr>
        <w:t xml:space="preserve"> </w:t>
      </w:r>
      <w:r w:rsidRPr="00BC3297">
        <w:rPr>
          <w:rFonts w:ascii="Times New Roman" w:hAnsi="Times New Roman" w:cs="Times New Roman"/>
          <w:sz w:val="24"/>
          <w:szCs w:val="24"/>
          <w:shd w:val="clear" w:color="auto" w:fill="FFFFFF"/>
        </w:rPr>
        <w:t>Neprezentarea salariatului la convocarea facut</w:t>
      </w:r>
      <w:r>
        <w:rPr>
          <w:rFonts w:ascii="Times New Roman" w:hAnsi="Times New Roman" w:cs="Times New Roman"/>
          <w:sz w:val="24"/>
          <w:szCs w:val="24"/>
          <w:shd w:val="clear" w:color="auto" w:fill="FFFFFF"/>
        </w:rPr>
        <w:t>ă</w:t>
      </w:r>
      <w:r w:rsidRPr="00BC3297">
        <w:rPr>
          <w:rFonts w:ascii="Times New Roman" w:hAnsi="Times New Roman" w:cs="Times New Roman"/>
          <w:sz w:val="24"/>
          <w:szCs w:val="24"/>
          <w:shd w:val="clear" w:color="auto" w:fill="FFFFFF"/>
        </w:rPr>
        <w:t xml:space="preserve"> f</w:t>
      </w:r>
      <w:r>
        <w:rPr>
          <w:rFonts w:ascii="Times New Roman" w:hAnsi="Times New Roman" w:cs="Times New Roman"/>
          <w:sz w:val="24"/>
          <w:szCs w:val="24"/>
          <w:shd w:val="clear" w:color="auto" w:fill="FFFFFF"/>
        </w:rPr>
        <w:t>ă</w:t>
      </w:r>
      <w:r w:rsidRPr="00BC3297">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ă</w:t>
      </w:r>
      <w:r w:rsidRPr="00BC3297">
        <w:rPr>
          <w:rFonts w:ascii="Times New Roman" w:hAnsi="Times New Roman" w:cs="Times New Roman"/>
          <w:sz w:val="24"/>
          <w:szCs w:val="24"/>
          <w:shd w:val="clear" w:color="auto" w:fill="FFFFFF"/>
        </w:rPr>
        <w:t xml:space="preserve"> un motiv obiectiv d</w:t>
      </w:r>
      <w:r>
        <w:rPr>
          <w:rFonts w:ascii="Times New Roman" w:hAnsi="Times New Roman" w:cs="Times New Roman"/>
          <w:sz w:val="24"/>
          <w:szCs w:val="24"/>
          <w:shd w:val="clear" w:color="auto" w:fill="FFFFFF"/>
        </w:rPr>
        <w:t>ă</w:t>
      </w:r>
      <w:r w:rsidRPr="00BC3297">
        <w:rPr>
          <w:rFonts w:ascii="Times New Roman" w:hAnsi="Times New Roman" w:cs="Times New Roman"/>
          <w:sz w:val="24"/>
          <w:szCs w:val="24"/>
          <w:shd w:val="clear" w:color="auto" w:fill="FFFFFF"/>
        </w:rPr>
        <w:t xml:space="preserve"> dreptul angajatorului s</w:t>
      </w:r>
      <w:r>
        <w:rPr>
          <w:rFonts w:ascii="Times New Roman" w:hAnsi="Times New Roman" w:cs="Times New Roman"/>
          <w:sz w:val="24"/>
          <w:szCs w:val="24"/>
          <w:shd w:val="clear" w:color="auto" w:fill="FFFFFF"/>
        </w:rPr>
        <w:t>ă</w:t>
      </w:r>
      <w:r w:rsidRPr="00BC3297">
        <w:rPr>
          <w:rFonts w:ascii="Times New Roman" w:hAnsi="Times New Roman" w:cs="Times New Roman"/>
          <w:sz w:val="24"/>
          <w:szCs w:val="24"/>
          <w:shd w:val="clear" w:color="auto" w:fill="FFFFFF"/>
        </w:rPr>
        <w:t xml:space="preserve"> dispuna sanctionarea, fara efectuarea cercetarii disciplinare prealabile.</w:t>
      </w:r>
      <w:r w:rsidRPr="00BC3297">
        <w:rPr>
          <w:rFonts w:ascii="Times New Roman" w:hAnsi="Times New Roman" w:cs="Times New Roman"/>
          <w:sz w:val="24"/>
          <w:szCs w:val="24"/>
        </w:rPr>
        <w:t xml:space="preserve"> </w:t>
      </w:r>
      <w:r w:rsidRPr="00BC3297">
        <w:rPr>
          <w:rFonts w:ascii="Times New Roman" w:hAnsi="Times New Roman" w:cs="Times New Roman"/>
          <w:sz w:val="24"/>
          <w:szCs w:val="24"/>
          <w:shd w:val="clear" w:color="auto" w:fill="FFFFFF"/>
        </w:rPr>
        <w:t>În cursul cercetării disciplinare prealabile salariatul are dreptul să formuleze și să susțină toate apărările în favoarea sa și să ofere comisiei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79D09C9D" w14:textId="77777777" w:rsidR="00785B13" w:rsidRDefault="00785B13" w:rsidP="0020503E">
      <w:pPr>
        <w:spacing w:after="0" w:line="360" w:lineRule="auto"/>
        <w:ind w:firstLine="720"/>
        <w:jc w:val="both"/>
        <w:rPr>
          <w:rFonts w:ascii="Times New Roman" w:hAnsi="Times New Roman" w:cs="Times New Roman"/>
          <w:sz w:val="24"/>
          <w:szCs w:val="24"/>
          <w:shd w:val="clear" w:color="auto" w:fill="FFFFFF"/>
        </w:rPr>
      </w:pPr>
      <w:r w:rsidRPr="00BC3297">
        <w:rPr>
          <w:rFonts w:ascii="Times New Roman" w:hAnsi="Times New Roman" w:cs="Times New Roman"/>
          <w:b/>
          <w:bCs/>
          <w:sz w:val="24"/>
          <w:szCs w:val="24"/>
          <w:shd w:val="clear" w:color="auto" w:fill="FFFFFF"/>
        </w:rPr>
        <w:t>Decizia de sancționare</w:t>
      </w:r>
      <w:r w:rsidRPr="00BC3297">
        <w:rPr>
          <w:rFonts w:ascii="Times New Roman" w:hAnsi="Times New Roman" w:cs="Times New Roman"/>
          <w:sz w:val="24"/>
          <w:szCs w:val="24"/>
          <w:shd w:val="clear" w:color="auto" w:fill="FFFFFF"/>
        </w:rPr>
        <w:t>. Angajatorul dispune aplicarea sanctiunii disciplinare printr-o decizie emisa in forma scrisa, in termen de 30 de zile calendaristice de la data luarii la cunostinta despre savarsirea abaterii disciplinare, dar nu mai tarziu de 6 luni de la data savarsirii faptei. Decizia de sanctionare se comunica salariatului in cel mult 5 zile calendaristice de la data emiterii si produce efecte de la data comunicarii. Comunicarea se preda personal salariatului, cu semnatura de primire, ori, in caz de refuz al primirii, prin scrisoare recomandata, la domiciliul sau resedinta comunicata de acesta.</w:t>
      </w:r>
      <w:r w:rsidRPr="00BC3297">
        <w:rPr>
          <w:rFonts w:ascii="Times New Roman" w:hAnsi="Times New Roman" w:cs="Times New Roman"/>
          <w:sz w:val="24"/>
          <w:szCs w:val="24"/>
        </w:rPr>
        <w:t xml:space="preserve"> </w:t>
      </w:r>
      <w:r w:rsidRPr="00BC3297">
        <w:rPr>
          <w:rFonts w:ascii="Times New Roman" w:hAnsi="Times New Roman" w:cs="Times New Roman"/>
          <w:sz w:val="24"/>
          <w:szCs w:val="24"/>
          <w:shd w:val="clear" w:color="auto" w:fill="FFFFFF"/>
        </w:rPr>
        <w:t>Decizia de sanctionare poate fi contestata de salariat la instantele judecatoresti competente in termen de 30 de zile calendaristice de la data comunicarii.</w:t>
      </w:r>
    </w:p>
    <w:p w14:paraId="53152D78" w14:textId="77777777" w:rsidR="00785B13" w:rsidRPr="00BC3297" w:rsidRDefault="00785B13" w:rsidP="0020503E">
      <w:pPr>
        <w:spacing w:after="0" w:line="360" w:lineRule="auto"/>
        <w:ind w:firstLine="720"/>
        <w:jc w:val="both"/>
        <w:rPr>
          <w:rFonts w:ascii="Times New Roman" w:hAnsi="Times New Roman" w:cs="Times New Roman"/>
          <w:sz w:val="24"/>
          <w:szCs w:val="24"/>
        </w:rPr>
      </w:pPr>
      <w:r w:rsidRPr="00225262">
        <w:rPr>
          <w:rFonts w:ascii="Times New Roman" w:hAnsi="Times New Roman" w:cs="Times New Roman"/>
          <w:b/>
          <w:bCs/>
          <w:sz w:val="24"/>
          <w:szCs w:val="24"/>
          <w:shd w:val="clear" w:color="auto" w:fill="FFFFFF"/>
        </w:rPr>
        <w:t>Instituții responsabile.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Instituția responsabilă de soluționarea petițiilor și a reclamațiilor privind procedura disciplinară este Inspectoratul Teritorial de Muncă, iar instituțiile responsabile de soluționarea litigiilor privind procedura disciplinară sunt tribunalul și Curtea de Apel. </w:t>
      </w:r>
    </w:p>
    <w:p w14:paraId="5299BDA8" w14:textId="77777777" w:rsidR="005D55D8" w:rsidRPr="006E6109" w:rsidRDefault="005D55D8" w:rsidP="0020503E">
      <w:pPr>
        <w:spacing w:after="0" w:line="360" w:lineRule="auto"/>
        <w:ind w:firstLine="720"/>
        <w:jc w:val="both"/>
        <w:rPr>
          <w:rFonts w:ascii="Times New Roman" w:hAnsi="Times New Roman" w:cs="Times New Roman"/>
          <w:sz w:val="24"/>
          <w:szCs w:val="24"/>
        </w:rPr>
      </w:pPr>
    </w:p>
    <w:p w14:paraId="010FD317" w14:textId="77777777" w:rsidR="008D7C3B" w:rsidRPr="00F104DA" w:rsidRDefault="008D7C3B" w:rsidP="0020503E">
      <w:pPr>
        <w:spacing w:after="0" w:line="360" w:lineRule="auto"/>
        <w:ind w:firstLine="720"/>
        <w:rPr>
          <w:rFonts w:ascii="Times New Roman" w:hAnsi="Times New Roman" w:cs="Times New Roman"/>
          <w:b/>
          <w:bCs/>
          <w:sz w:val="24"/>
          <w:szCs w:val="24"/>
        </w:rPr>
      </w:pPr>
      <w:r w:rsidRPr="00F104DA">
        <w:rPr>
          <w:rFonts w:ascii="Times New Roman" w:hAnsi="Times New Roman" w:cs="Times New Roman"/>
          <w:b/>
          <w:bCs/>
          <w:sz w:val="24"/>
          <w:szCs w:val="24"/>
        </w:rPr>
        <w:t xml:space="preserve">Informarea cetățenilor din mediul </w:t>
      </w:r>
      <w:r>
        <w:rPr>
          <w:rFonts w:ascii="Times New Roman" w:hAnsi="Times New Roman" w:cs="Times New Roman"/>
          <w:b/>
          <w:bCs/>
          <w:sz w:val="24"/>
          <w:szCs w:val="24"/>
        </w:rPr>
        <w:t>rural</w:t>
      </w:r>
      <w:r w:rsidRPr="00F104DA">
        <w:rPr>
          <w:rFonts w:ascii="Times New Roman" w:hAnsi="Times New Roman" w:cs="Times New Roman"/>
          <w:b/>
          <w:bCs/>
          <w:sz w:val="24"/>
          <w:szCs w:val="24"/>
        </w:rPr>
        <w:t xml:space="preserve"> privind somajul și ajutorul social.</w:t>
      </w:r>
    </w:p>
    <w:p w14:paraId="5721D885" w14:textId="77777777" w:rsidR="008D7C3B" w:rsidRPr="00F104DA" w:rsidRDefault="008D7C3B" w:rsidP="0020503E">
      <w:pPr>
        <w:spacing w:after="0" w:line="360" w:lineRule="auto"/>
        <w:ind w:firstLine="720"/>
        <w:jc w:val="both"/>
        <w:rPr>
          <w:rFonts w:ascii="Times New Roman" w:hAnsi="Times New Roman" w:cs="Times New Roman"/>
          <w:sz w:val="24"/>
          <w:szCs w:val="24"/>
        </w:rPr>
      </w:pPr>
      <w:r w:rsidRPr="00F104DA">
        <w:rPr>
          <w:rFonts w:ascii="Times New Roman" w:hAnsi="Times New Roman" w:cs="Times New Roman"/>
          <w:b/>
          <w:bCs/>
          <w:sz w:val="24"/>
          <w:szCs w:val="24"/>
          <w:lang w:val="ro-RO"/>
        </w:rPr>
        <w:t>Ajutorul social.</w:t>
      </w:r>
      <w:r w:rsidRPr="00F104DA">
        <w:rPr>
          <w:rFonts w:ascii="Times New Roman" w:hAnsi="Times New Roman" w:cs="Times New Roman"/>
          <w:sz w:val="24"/>
          <w:szCs w:val="24"/>
        </w:rPr>
        <w:t xml:space="preserve"> Familiile şi persoanele singure, cetăţeni români, au dreptul la un venit minim garantat ca formă de asistenţă socială. Venitul minim garantat se asigură prin acordarea ajutorului social lunar, în condiţiile prevăzute de Legea nr.416/2001 modificată. La stabilirea venitului net lunar al familiei sau, după caz, al persoanei singure se iau în considerare toate veniturile pe care membrii acesteia le-au realizat în luna anterioară depunerii cererii, inclusiv cele care provin din drepturi de asigurări sociale de stat, asigurări de şomaj, indemnizaţii, alocaţii şi ajutoare cu caracter permanent, indiferent de bugetul din care se suportă, obligaţii legale de întreţinere şi alte creanţe legale, cu anumite excepții. </w:t>
      </w:r>
    </w:p>
    <w:p w14:paraId="487C44E0" w14:textId="77777777" w:rsidR="008D7C3B" w:rsidRPr="00F104DA" w:rsidRDefault="008D7C3B" w:rsidP="0020503E">
      <w:pPr>
        <w:spacing w:after="0" w:line="360" w:lineRule="auto"/>
        <w:ind w:firstLine="720"/>
        <w:jc w:val="both"/>
        <w:rPr>
          <w:rFonts w:ascii="Times New Roman" w:hAnsi="Times New Roman" w:cs="Times New Roman"/>
          <w:sz w:val="24"/>
          <w:szCs w:val="24"/>
        </w:rPr>
      </w:pPr>
      <w:r w:rsidRPr="00F104DA">
        <w:rPr>
          <w:rFonts w:ascii="Times New Roman" w:hAnsi="Times New Roman" w:cs="Times New Roman"/>
          <w:b/>
          <w:bCs/>
          <w:sz w:val="24"/>
          <w:szCs w:val="24"/>
        </w:rPr>
        <w:t>Cerere ajutor social.</w:t>
      </w:r>
      <w:r w:rsidRPr="00F104DA">
        <w:rPr>
          <w:rFonts w:ascii="Times New Roman" w:hAnsi="Times New Roman" w:cs="Times New Roman"/>
          <w:sz w:val="24"/>
          <w:szCs w:val="24"/>
        </w:rPr>
        <w:t xml:space="preserve"> Ajutorul social se acordă pe bază de cerere şi declaraţie pe propria răspundere, însoţite de actele doveditoare privind componenţa familiei şi veniturile membrilor acesteia. Titularul ajutorului social este reprezentantul familiei, iar beneficiarul ajutorului social este familia. Cererea de acordare a ajutorului social şi declaraţia pe propria răspundere se înregistrează la primarul localităţii în a cărei rază teritorială îşi are domiciliul sau reşedinţa titularul și se soluţionează în termen de maximum 30 de zile de la data înregistrării. În vederea verificării îndeplinirii de către solicitant a condiţiilor de acordare a ajutorului social, primarul dispune în mod obligatoriu efectuarea anchetei sociale, în termen de 15 zile lucrătoare de la data înregistrării cererii.</w:t>
      </w:r>
    </w:p>
    <w:p w14:paraId="626B3385" w14:textId="77777777" w:rsidR="008D7C3B" w:rsidRDefault="008D7C3B" w:rsidP="0020503E">
      <w:pPr>
        <w:spacing w:after="0" w:line="360" w:lineRule="auto"/>
        <w:ind w:firstLine="720"/>
        <w:jc w:val="both"/>
        <w:rPr>
          <w:rFonts w:ascii="Times New Roman" w:hAnsi="Times New Roman" w:cs="Times New Roman"/>
          <w:b/>
          <w:bCs/>
          <w:sz w:val="24"/>
          <w:szCs w:val="24"/>
          <w:shd w:val="clear" w:color="auto" w:fill="FFFFFF"/>
        </w:rPr>
      </w:pPr>
      <w:r w:rsidRPr="00F104DA">
        <w:rPr>
          <w:rFonts w:ascii="Times New Roman" w:hAnsi="Times New Roman" w:cs="Times New Roman"/>
          <w:b/>
          <w:bCs/>
          <w:sz w:val="24"/>
          <w:szCs w:val="24"/>
        </w:rPr>
        <w:t>Șomaju</w:t>
      </w:r>
      <w:r w:rsidRPr="00F104DA">
        <w:rPr>
          <w:rFonts w:ascii="Times New Roman" w:hAnsi="Times New Roman" w:cs="Times New Roman"/>
          <w:sz w:val="24"/>
          <w:szCs w:val="24"/>
        </w:rPr>
        <w:t xml:space="preserve">l. Atunci când </w:t>
      </w:r>
      <w:r w:rsidRPr="00F104DA">
        <w:rPr>
          <w:rFonts w:ascii="Times New Roman" w:hAnsi="Times New Roman" w:cs="Times New Roman"/>
          <w:sz w:val="24"/>
          <w:szCs w:val="24"/>
          <w:shd w:val="clear" w:color="auto" w:fill="FFFFFF"/>
        </w:rPr>
        <w:t>o persoană aptă de muncă rămâne fără slujbă, din motive ce nu țin de ea, și nu mai are venituri are dreptul potrivit Legii nr.76/2002 să solicite Agenției Teritorială pentru Ocupare Forței de muncă plata unei indemnizații de șomaj. Absolvenții de peste 16 ani și fără loc de muncă beneficiază de un </w:t>
      </w:r>
      <w:r w:rsidRPr="00F104DA">
        <w:rPr>
          <w:rStyle w:val="Strong"/>
          <w:rFonts w:ascii="Times New Roman" w:hAnsi="Times New Roman" w:cs="Times New Roman"/>
          <w:sz w:val="24"/>
          <w:szCs w:val="24"/>
          <w:shd w:val="clear" w:color="auto" w:fill="FFFFFF"/>
        </w:rPr>
        <w:t>ajutor de șomaj de 250 de lei</w:t>
      </w:r>
      <w:r w:rsidRPr="00F104DA">
        <w:rPr>
          <w:rFonts w:ascii="Times New Roman" w:hAnsi="Times New Roman" w:cs="Times New Roman"/>
          <w:b/>
          <w:bCs/>
          <w:sz w:val="24"/>
          <w:szCs w:val="24"/>
          <w:shd w:val="clear" w:color="auto" w:fill="FFFFFF"/>
        </w:rPr>
        <w:t>,</w:t>
      </w:r>
      <w:r w:rsidRPr="00F104DA">
        <w:rPr>
          <w:rFonts w:ascii="Times New Roman" w:hAnsi="Times New Roman" w:cs="Times New Roman"/>
          <w:sz w:val="24"/>
          <w:szCs w:val="24"/>
          <w:shd w:val="clear" w:color="auto" w:fill="FFFFFF"/>
        </w:rPr>
        <w:t xml:space="preserve"> sumă care se acordă timp de </w:t>
      </w:r>
      <w:r w:rsidRPr="00F104DA">
        <w:rPr>
          <w:rStyle w:val="Strong"/>
          <w:rFonts w:ascii="Times New Roman" w:hAnsi="Times New Roman" w:cs="Times New Roman"/>
          <w:sz w:val="24"/>
          <w:szCs w:val="24"/>
          <w:shd w:val="clear" w:color="auto" w:fill="FFFFFF"/>
        </w:rPr>
        <w:t>șase luni</w:t>
      </w:r>
      <w:r w:rsidRPr="00F104DA">
        <w:rPr>
          <w:rFonts w:ascii="Times New Roman" w:hAnsi="Times New Roman" w:cs="Times New Roman"/>
          <w:b/>
          <w:bCs/>
          <w:sz w:val="24"/>
          <w:szCs w:val="24"/>
          <w:shd w:val="clear" w:color="auto" w:fill="FFFFFF"/>
        </w:rPr>
        <w:t xml:space="preserve">. </w:t>
      </w:r>
    </w:p>
    <w:p w14:paraId="4B8EC26D" w14:textId="451A183D" w:rsidR="008D7C3B" w:rsidRPr="0086436D" w:rsidRDefault="008D7C3B" w:rsidP="0086436D">
      <w:pPr>
        <w:spacing w:after="0" w:line="360" w:lineRule="auto"/>
        <w:ind w:firstLine="720"/>
        <w:jc w:val="both"/>
        <w:rPr>
          <w:rFonts w:ascii="Times New Roman" w:eastAsia="Times New Roman" w:hAnsi="Times New Roman" w:cs="Times New Roman"/>
          <w:sz w:val="24"/>
          <w:szCs w:val="24"/>
          <w:lang w:val="ro-RO" w:eastAsia="ro-RO"/>
        </w:rPr>
      </w:pPr>
      <w:r>
        <w:rPr>
          <w:rFonts w:ascii="Times New Roman" w:hAnsi="Times New Roman" w:cs="Times New Roman"/>
          <w:b/>
          <w:bCs/>
          <w:sz w:val="24"/>
          <w:szCs w:val="24"/>
          <w:shd w:val="clear" w:color="auto" w:fill="FFFFFF"/>
        </w:rPr>
        <w:t xml:space="preserve">Cerere indemnizație șomaj. </w:t>
      </w:r>
      <w:r w:rsidRPr="00F104DA">
        <w:rPr>
          <w:rFonts w:ascii="Times New Roman" w:hAnsi="Times New Roman" w:cs="Times New Roman"/>
          <w:sz w:val="24"/>
          <w:szCs w:val="24"/>
          <w:shd w:val="clear" w:color="auto" w:fill="FFFFFF"/>
        </w:rPr>
        <w:t xml:space="preserve">La cererea de acordare a indemnizației de șomaj trebuie atașate și următoarele acte꞉ </w:t>
      </w:r>
      <w:r w:rsidRPr="00F104DA">
        <w:rPr>
          <w:rFonts w:ascii="Times New Roman" w:eastAsia="Times New Roman" w:hAnsi="Times New Roman" w:cs="Times New Roman"/>
          <w:sz w:val="24"/>
          <w:szCs w:val="24"/>
          <w:lang w:val="ro-RO" w:eastAsia="ro-RO"/>
        </w:rPr>
        <w:t>actul de identitate, în original; actele de studii şi de calificare, în original şi în copie;</w:t>
      </w:r>
      <w:r w:rsidR="0086436D">
        <w:rPr>
          <w:rFonts w:ascii="Times New Roman" w:eastAsia="Times New Roman" w:hAnsi="Times New Roman" w:cs="Times New Roman"/>
          <w:sz w:val="24"/>
          <w:szCs w:val="24"/>
          <w:lang w:val="ro-RO" w:eastAsia="ro-RO"/>
        </w:rPr>
        <w:t xml:space="preserve"> </w:t>
      </w:r>
      <w:r w:rsidRPr="00F104DA">
        <w:rPr>
          <w:rFonts w:ascii="Times New Roman" w:eastAsia="Times New Roman" w:hAnsi="Times New Roman" w:cs="Times New Roman"/>
          <w:sz w:val="24"/>
          <w:szCs w:val="24"/>
          <w:lang w:val="ro-RO" w:eastAsia="ro-RO"/>
        </w:rPr>
        <w:t>adeverinţă medicală din care să rezulte că persoana este clinic sănătoasă sau aptă de muncă ori că are eventuale restricţii medicale;acte eliberate de organele financiare teritoriale, din care să rezulte că persoana nu realizează venituri sau că realizează, din activităţi autorizate legal, venituri mai mici decât valoarea ISR.</w:t>
      </w:r>
    </w:p>
    <w:p w14:paraId="3EC5B6A0" w14:textId="71D5EAD4" w:rsidR="008D7C3B" w:rsidRDefault="008D7C3B" w:rsidP="0020503E">
      <w:pPr>
        <w:spacing w:after="0" w:line="360" w:lineRule="auto"/>
        <w:ind w:firstLine="720"/>
        <w:jc w:val="both"/>
        <w:rPr>
          <w:rFonts w:ascii="Times New Roman" w:hAnsi="Times New Roman" w:cs="Times New Roman"/>
          <w:b/>
          <w:bCs/>
          <w:sz w:val="24"/>
          <w:szCs w:val="24"/>
        </w:rPr>
      </w:pPr>
      <w:r w:rsidRPr="00D24EA8">
        <w:rPr>
          <w:rFonts w:ascii="Times New Roman" w:hAnsi="Times New Roman" w:cs="Times New Roman"/>
          <w:b/>
          <w:bCs/>
          <w:sz w:val="24"/>
          <w:szCs w:val="24"/>
        </w:rPr>
        <w:t>Prin urmare,</w:t>
      </w:r>
      <w:r w:rsidR="00A15F76" w:rsidRPr="00D24EA8">
        <w:rPr>
          <w:rFonts w:ascii="Times New Roman" w:hAnsi="Times New Roman" w:cs="Times New Roman"/>
          <w:b/>
          <w:bCs/>
          <w:sz w:val="24"/>
          <w:szCs w:val="24"/>
        </w:rPr>
        <w:t xml:space="preserve"> informarea cetățenilor presupune un drept la informare a cetățeanului</w:t>
      </w:r>
      <w:r w:rsidR="00EC7659" w:rsidRPr="00D24EA8">
        <w:rPr>
          <w:rFonts w:ascii="Times New Roman" w:hAnsi="Times New Roman" w:cs="Times New Roman"/>
          <w:b/>
          <w:bCs/>
          <w:sz w:val="24"/>
          <w:szCs w:val="24"/>
        </w:rPr>
        <w:t>.</w:t>
      </w:r>
      <w:r w:rsidRPr="00D24EA8">
        <w:rPr>
          <w:rFonts w:ascii="Times New Roman" w:hAnsi="Times New Roman" w:cs="Times New Roman"/>
          <w:b/>
          <w:bCs/>
          <w:sz w:val="24"/>
          <w:szCs w:val="24"/>
        </w:rPr>
        <w:t xml:space="preserve"> </w:t>
      </w:r>
      <w:r w:rsidR="00EC7659" w:rsidRPr="00D24EA8">
        <w:rPr>
          <w:rFonts w:ascii="Times New Roman" w:hAnsi="Times New Roman" w:cs="Times New Roman"/>
          <w:b/>
          <w:bCs/>
          <w:sz w:val="24"/>
          <w:szCs w:val="24"/>
        </w:rPr>
        <w:t>U</w:t>
      </w:r>
      <w:r w:rsidRPr="00D24EA8">
        <w:rPr>
          <w:rFonts w:ascii="Times New Roman" w:hAnsi="Times New Roman" w:cs="Times New Roman"/>
          <w:b/>
          <w:bCs/>
          <w:sz w:val="24"/>
          <w:szCs w:val="24"/>
        </w:rPr>
        <w:t xml:space="preserve">n </w:t>
      </w:r>
      <w:r w:rsidR="00EC7659" w:rsidRPr="00D24EA8">
        <w:rPr>
          <w:rFonts w:ascii="Times New Roman" w:hAnsi="Times New Roman" w:cs="Times New Roman"/>
          <w:b/>
          <w:bCs/>
          <w:sz w:val="24"/>
          <w:szCs w:val="24"/>
        </w:rPr>
        <w:t>cetățean</w:t>
      </w:r>
      <w:r w:rsidRPr="00D24EA8">
        <w:rPr>
          <w:rFonts w:ascii="Times New Roman" w:hAnsi="Times New Roman" w:cs="Times New Roman"/>
          <w:b/>
          <w:bCs/>
          <w:sz w:val="24"/>
          <w:szCs w:val="24"/>
        </w:rPr>
        <w:t xml:space="preserve"> informat este un om care cunoaște legea, drepturile, obligațiile și modul în care acestea pot fi exercitate, reușind astfel să se apare împotriva unor eventuale abuzuri. </w:t>
      </w:r>
      <w:r w:rsidR="00EC7659" w:rsidRPr="00D24EA8">
        <w:rPr>
          <w:rFonts w:ascii="Times New Roman" w:hAnsi="Times New Roman" w:cs="Times New Roman"/>
          <w:b/>
          <w:bCs/>
          <w:sz w:val="24"/>
          <w:szCs w:val="24"/>
        </w:rPr>
        <w:t>De asemenea, cetățenii trebuie să aibă o reprezentare clară și concretă a modului în care autoritățile publice își desfășoară activitatea, dar și cu privire la actele care pot fi eliberate de acestea pentru asigurarea unor drepturi stabilite de prevederile legale.</w:t>
      </w:r>
    </w:p>
    <w:p w14:paraId="123D2B2B" w14:textId="079670A9" w:rsidR="0086436D" w:rsidRDefault="0086436D" w:rsidP="0020503E">
      <w:pPr>
        <w:spacing w:after="0" w:line="360"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 xml:space="preserve">Principii orizontale. </w:t>
      </w:r>
      <w:r w:rsidR="003D56CB">
        <w:rPr>
          <w:rFonts w:ascii="Times New Roman" w:hAnsi="Times New Roman" w:cs="Times New Roman"/>
          <w:bCs/>
          <w:sz w:val="24"/>
          <w:szCs w:val="24"/>
        </w:rPr>
        <w:t>În cadrul proiectului se urmărește respectarea următoarelor principia orizontale.</w:t>
      </w:r>
    </w:p>
    <w:p w14:paraId="3669D7E6" w14:textId="5352001D" w:rsidR="00DF641C" w:rsidRDefault="003D56CB" w:rsidP="003D56CB">
      <w:pPr>
        <w:spacing w:after="0" w:line="360" w:lineRule="auto"/>
        <w:ind w:firstLine="720"/>
        <w:jc w:val="both"/>
        <w:rPr>
          <w:rFonts w:ascii="Times New Roman" w:hAnsi="Times New Roman" w:cs="Times New Roman"/>
          <w:bCs/>
          <w:sz w:val="24"/>
          <w:szCs w:val="24"/>
        </w:rPr>
      </w:pPr>
      <w:r w:rsidRPr="003D56CB">
        <w:rPr>
          <w:rFonts w:ascii="Times New Roman" w:hAnsi="Times New Roman" w:cs="Times New Roman"/>
          <w:b/>
          <w:bCs/>
          <w:sz w:val="24"/>
          <w:szCs w:val="24"/>
        </w:rPr>
        <w:t>Dezvoltarea durabilă</w:t>
      </w:r>
      <w:r>
        <w:rPr>
          <w:rFonts w:ascii="Times New Roman" w:hAnsi="Times New Roman" w:cs="Times New Roman"/>
          <w:bCs/>
          <w:sz w:val="24"/>
          <w:szCs w:val="24"/>
        </w:rPr>
        <w:t xml:space="preserve">. </w:t>
      </w:r>
      <w:r w:rsidR="00EC5C40">
        <w:rPr>
          <w:rFonts w:ascii="Times New Roman" w:hAnsi="Times New Roman" w:cs="Times New Roman"/>
          <w:bCs/>
          <w:sz w:val="24"/>
          <w:szCs w:val="24"/>
        </w:rPr>
        <w:t xml:space="preserve">Fiecare dintre noi putem contribui la </w:t>
      </w:r>
      <w:r w:rsidR="00DF641C" w:rsidRPr="00DF641C">
        <w:rPr>
          <w:rFonts w:ascii="Times New Roman" w:hAnsi="Times New Roman" w:cs="Times New Roman"/>
          <w:bCs/>
          <w:sz w:val="24"/>
          <w:szCs w:val="24"/>
        </w:rPr>
        <w:t xml:space="preserve">dezvoltarea durabilă. Se poate vorbi de o gândire de durată atunci când se colectează (depun) deșeuri din plastic sau hârtie în locurile special amenajate. </w:t>
      </w:r>
    </w:p>
    <w:p w14:paraId="316CB0F4" w14:textId="1A1C7C70" w:rsidR="003D56CB" w:rsidRDefault="003D56CB" w:rsidP="00431358">
      <w:pPr>
        <w:spacing w:after="0" w:line="360" w:lineRule="auto"/>
        <w:ind w:firstLine="720"/>
        <w:jc w:val="both"/>
        <w:rPr>
          <w:rFonts w:ascii="Times New Roman" w:hAnsi="Times New Roman" w:cs="Times New Roman"/>
          <w:bCs/>
          <w:sz w:val="24"/>
          <w:szCs w:val="24"/>
        </w:rPr>
      </w:pPr>
      <w:r w:rsidRPr="003D56CB">
        <w:rPr>
          <w:rFonts w:ascii="Times New Roman" w:hAnsi="Times New Roman" w:cs="Times New Roman"/>
          <w:bCs/>
          <w:sz w:val="24"/>
          <w:szCs w:val="24"/>
        </w:rPr>
        <w:t>Deși inițial dezvoltarea durabilă s-a vrut a fi o soluție la criza ecologică determinată de intensa exploatare industrială a resurselor și degradarea continuă a mediului și căuta deci în primul rând prezervarea calității mediului înconjurător, în prezent conceptul s-a extins asupra calității vieții în complexitatea sa, și</w:t>
      </w:r>
      <w:r w:rsidR="00431358">
        <w:rPr>
          <w:rFonts w:ascii="Times New Roman" w:hAnsi="Times New Roman" w:cs="Times New Roman"/>
          <w:bCs/>
          <w:sz w:val="24"/>
          <w:szCs w:val="24"/>
        </w:rPr>
        <w:t xml:space="preserve"> sub aspect economic și social. </w:t>
      </w:r>
      <w:r w:rsidR="00431358" w:rsidRPr="00431358">
        <w:rPr>
          <w:rFonts w:ascii="Times New Roman" w:hAnsi="Times New Roman" w:cs="Times New Roman"/>
          <w:bCs/>
          <w:sz w:val="24"/>
          <w:szCs w:val="24"/>
        </w:rPr>
        <w:t>Strategia Europeană de Dezvolta</w:t>
      </w:r>
      <w:r w:rsidR="00431358">
        <w:rPr>
          <w:rFonts w:ascii="Times New Roman" w:hAnsi="Times New Roman" w:cs="Times New Roman"/>
          <w:bCs/>
          <w:sz w:val="24"/>
          <w:szCs w:val="24"/>
        </w:rPr>
        <w:t>re Durabilă p</w:t>
      </w:r>
      <w:r w:rsidR="00431358" w:rsidRPr="00431358">
        <w:rPr>
          <w:rFonts w:ascii="Times New Roman" w:hAnsi="Times New Roman" w:cs="Times New Roman"/>
          <w:bCs/>
          <w:sz w:val="24"/>
          <w:szCs w:val="24"/>
        </w:rPr>
        <w:t>ropune o viziune a dezvoltării României în perspectiva următoarelor două decenii, cu obiective care transced opţiunile politice conjuncturale: Orizont 2013: Încorporarea organică a principiilor şi practicilor dezvoltării durabile în ansamblul programelor şi politicilor publice ale României ca stat membru al Uniunii Europene; Orizont 2020: Atingerea nivelului mediu actual al ţărilor Uniunii Europene la principalii indicatori ai dezvoltării durabile; Orizont 2030: Apropierea semnificativă a României de nivelul mediu din acel an al ţărilor membre ale Uniunii Europene din punct de vedere al dezvoltării durabile</w:t>
      </w:r>
      <w:r w:rsidR="00431358">
        <w:rPr>
          <w:rFonts w:ascii="Times New Roman" w:hAnsi="Times New Roman" w:cs="Times New Roman"/>
          <w:bCs/>
          <w:sz w:val="24"/>
          <w:szCs w:val="24"/>
        </w:rPr>
        <w:t xml:space="preserve">. </w:t>
      </w:r>
    </w:p>
    <w:p w14:paraId="0BDB4350" w14:textId="4EE0A256" w:rsidR="00EC5C40" w:rsidRDefault="00EC5C40" w:rsidP="00EC5C4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Prin proiect sunt prevăzute dotările necesare unei colectări selective a deșeurilor incercâ</w:t>
      </w:r>
      <w:r w:rsidRPr="00EC5C40">
        <w:rPr>
          <w:rFonts w:ascii="Times New Roman" w:hAnsi="Times New Roman" w:cs="Times New Roman"/>
          <w:bCs/>
          <w:sz w:val="24"/>
          <w:szCs w:val="24"/>
        </w:rPr>
        <w:t>n</w:t>
      </w:r>
      <w:r>
        <w:rPr>
          <w:rFonts w:ascii="Times New Roman" w:hAnsi="Times New Roman" w:cs="Times New Roman"/>
          <w:bCs/>
          <w:sz w:val="24"/>
          <w:szCs w:val="24"/>
        </w:rPr>
        <w:t>du-se astfel să</w:t>
      </w:r>
      <w:r w:rsidRPr="00EC5C40">
        <w:rPr>
          <w:rFonts w:ascii="Times New Roman" w:hAnsi="Times New Roman" w:cs="Times New Roman"/>
          <w:bCs/>
          <w:sz w:val="24"/>
          <w:szCs w:val="24"/>
        </w:rPr>
        <w:t xml:space="preserve"> </w:t>
      </w:r>
      <w:r>
        <w:rPr>
          <w:rFonts w:ascii="Times New Roman" w:hAnsi="Times New Roman" w:cs="Times New Roman"/>
          <w:bCs/>
          <w:sz w:val="24"/>
          <w:szCs w:val="24"/>
        </w:rPr>
        <w:t>se evite sursele de poluare. La locaț</w:t>
      </w:r>
      <w:r w:rsidRPr="00EC5C40">
        <w:rPr>
          <w:rFonts w:ascii="Times New Roman" w:hAnsi="Times New Roman" w:cs="Times New Roman"/>
          <w:bCs/>
          <w:sz w:val="24"/>
          <w:szCs w:val="24"/>
        </w:rPr>
        <w:t>iile d</w:t>
      </w:r>
      <w:r>
        <w:rPr>
          <w:rFonts w:ascii="Times New Roman" w:hAnsi="Times New Roman" w:cs="Times New Roman"/>
          <w:bCs/>
          <w:sz w:val="24"/>
          <w:szCs w:val="24"/>
        </w:rPr>
        <w:t>e implementare a proiectului sunt amplasate atenționă</w:t>
      </w:r>
      <w:r w:rsidRPr="00EC5C40">
        <w:rPr>
          <w:rFonts w:ascii="Times New Roman" w:hAnsi="Times New Roman" w:cs="Times New Roman"/>
          <w:bCs/>
          <w:sz w:val="24"/>
          <w:szCs w:val="24"/>
        </w:rPr>
        <w:t>ri specia</w:t>
      </w:r>
      <w:r>
        <w:rPr>
          <w:rFonts w:ascii="Times New Roman" w:hAnsi="Times New Roman" w:cs="Times New Roman"/>
          <w:bCs/>
          <w:sz w:val="24"/>
          <w:szCs w:val="24"/>
        </w:rPr>
        <w:t>le pentru persoanele care poluează, iar punerea î</w:t>
      </w:r>
      <w:r w:rsidRPr="00EC5C40">
        <w:rPr>
          <w:rFonts w:ascii="Times New Roman" w:hAnsi="Times New Roman" w:cs="Times New Roman"/>
          <w:bCs/>
          <w:sz w:val="24"/>
          <w:szCs w:val="24"/>
        </w:rPr>
        <w:t>n aplicare a</w:t>
      </w:r>
      <w:r>
        <w:rPr>
          <w:rFonts w:ascii="Times New Roman" w:hAnsi="Times New Roman" w:cs="Times New Roman"/>
          <w:bCs/>
          <w:sz w:val="24"/>
          <w:szCs w:val="24"/>
        </w:rPr>
        <w:t xml:space="preserve"> mă</w:t>
      </w:r>
      <w:r w:rsidRPr="00EC5C40">
        <w:rPr>
          <w:rFonts w:ascii="Times New Roman" w:hAnsi="Times New Roman" w:cs="Times New Roman"/>
          <w:bCs/>
          <w:sz w:val="24"/>
          <w:szCs w:val="24"/>
        </w:rPr>
        <w:t>surilor de pedepsire a poluator</w:t>
      </w:r>
      <w:r>
        <w:rPr>
          <w:rFonts w:ascii="Times New Roman" w:hAnsi="Times New Roman" w:cs="Times New Roman"/>
          <w:bCs/>
          <w:sz w:val="24"/>
          <w:szCs w:val="24"/>
        </w:rPr>
        <w:t>ilor vor fi aplicate de către instituț</w:t>
      </w:r>
      <w:r w:rsidRPr="00EC5C40">
        <w:rPr>
          <w:rFonts w:ascii="Times New Roman" w:hAnsi="Times New Roman" w:cs="Times New Roman"/>
          <w:bCs/>
          <w:sz w:val="24"/>
          <w:szCs w:val="24"/>
        </w:rPr>
        <w:t>iile abilitate.</w:t>
      </w:r>
    </w:p>
    <w:p w14:paraId="10D1B059" w14:textId="2ABD92A1" w:rsidR="00431358" w:rsidRDefault="00431358" w:rsidP="00363089">
      <w:pPr>
        <w:spacing w:after="0" w:line="360" w:lineRule="auto"/>
        <w:ind w:firstLine="720"/>
        <w:jc w:val="both"/>
        <w:rPr>
          <w:rFonts w:ascii="Times New Roman" w:hAnsi="Times New Roman" w:cs="Times New Roman"/>
          <w:bCs/>
          <w:sz w:val="24"/>
          <w:szCs w:val="24"/>
        </w:rPr>
      </w:pPr>
      <w:r w:rsidRPr="00431358">
        <w:rPr>
          <w:rFonts w:ascii="Times New Roman" w:hAnsi="Times New Roman" w:cs="Times New Roman"/>
          <w:b/>
          <w:bCs/>
          <w:sz w:val="24"/>
          <w:szCs w:val="24"/>
        </w:rPr>
        <w:t>Atenuarea și adaptarea la schimbările climatice</w:t>
      </w:r>
      <w:r>
        <w:rPr>
          <w:rFonts w:ascii="Times New Roman" w:hAnsi="Times New Roman" w:cs="Times New Roman"/>
          <w:bCs/>
          <w:sz w:val="24"/>
          <w:szCs w:val="24"/>
        </w:rPr>
        <w:t xml:space="preserve">. </w:t>
      </w:r>
      <w:r w:rsidR="00EC5C40">
        <w:rPr>
          <w:rFonts w:ascii="Times New Roman" w:hAnsi="Times New Roman" w:cs="Times New Roman"/>
          <w:bCs/>
          <w:sz w:val="24"/>
          <w:szCs w:val="24"/>
        </w:rPr>
        <w:t>Deș</w:t>
      </w:r>
      <w:r w:rsidR="00EC5C40" w:rsidRPr="00EC5C40">
        <w:rPr>
          <w:rFonts w:ascii="Times New Roman" w:hAnsi="Times New Roman" w:cs="Times New Roman"/>
          <w:bCs/>
          <w:sz w:val="24"/>
          <w:szCs w:val="24"/>
        </w:rPr>
        <w:t>i scopul proiectului nu este acela d</w:t>
      </w:r>
      <w:r w:rsidR="00EC5C40">
        <w:rPr>
          <w:rFonts w:ascii="Times New Roman" w:hAnsi="Times New Roman" w:cs="Times New Roman"/>
          <w:bCs/>
          <w:sz w:val="24"/>
          <w:szCs w:val="24"/>
        </w:rPr>
        <w:t xml:space="preserve">e a aduce investitii de mediu, în toata perioada implementării proiectului cât și în perioada de </w:t>
      </w:r>
      <w:r w:rsidR="00EC5C40" w:rsidRPr="00EC5C40">
        <w:rPr>
          <w:rFonts w:ascii="Times New Roman" w:hAnsi="Times New Roman" w:cs="Times New Roman"/>
          <w:bCs/>
          <w:sz w:val="24"/>
          <w:szCs w:val="24"/>
        </w:rPr>
        <w:t>su</w:t>
      </w:r>
      <w:r w:rsidR="00363089">
        <w:rPr>
          <w:rFonts w:ascii="Times New Roman" w:hAnsi="Times New Roman" w:cs="Times New Roman"/>
          <w:bCs/>
          <w:sz w:val="24"/>
          <w:szCs w:val="24"/>
        </w:rPr>
        <w:t>stenabilitate a acestuia se va ține cont de regulamentele naț</w:t>
      </w:r>
      <w:r w:rsidR="00EC5C40" w:rsidRPr="00EC5C40">
        <w:rPr>
          <w:rFonts w:ascii="Times New Roman" w:hAnsi="Times New Roman" w:cs="Times New Roman"/>
          <w:bCs/>
          <w:sz w:val="24"/>
          <w:szCs w:val="24"/>
        </w:rPr>
        <w:t>ionale privinde vitarea surselor de poluare, prote</w:t>
      </w:r>
      <w:r w:rsidR="00363089">
        <w:rPr>
          <w:rFonts w:ascii="Times New Roman" w:hAnsi="Times New Roman" w:cs="Times New Roman"/>
          <w:bCs/>
          <w:sz w:val="24"/>
          <w:szCs w:val="24"/>
        </w:rPr>
        <w:t>cția biodiversități</w:t>
      </w:r>
      <w:r w:rsidR="00EC5C40" w:rsidRPr="00EC5C40">
        <w:rPr>
          <w:rFonts w:ascii="Times New Roman" w:hAnsi="Times New Roman" w:cs="Times New Roman"/>
          <w:bCs/>
          <w:sz w:val="24"/>
          <w:szCs w:val="24"/>
        </w:rPr>
        <w:t>i,</w:t>
      </w:r>
      <w:r w:rsidR="00363089">
        <w:rPr>
          <w:rFonts w:ascii="Times New Roman" w:hAnsi="Times New Roman" w:cs="Times New Roman"/>
          <w:bCs/>
          <w:sz w:val="24"/>
          <w:szCs w:val="24"/>
        </w:rPr>
        <w:t xml:space="preserve"> </w:t>
      </w:r>
      <w:r w:rsidR="00EC5C40" w:rsidRPr="00EC5C40">
        <w:rPr>
          <w:rFonts w:ascii="Times New Roman" w:hAnsi="Times New Roman" w:cs="Times New Roman"/>
          <w:bCs/>
          <w:sz w:val="24"/>
          <w:szCs w:val="24"/>
        </w:rPr>
        <w:t>reducerea e</w:t>
      </w:r>
      <w:r w:rsidR="00363089">
        <w:rPr>
          <w:rFonts w:ascii="Times New Roman" w:hAnsi="Times New Roman" w:cs="Times New Roman"/>
          <w:bCs/>
          <w:sz w:val="24"/>
          <w:szCs w:val="24"/>
        </w:rPr>
        <w:t>misiilor de gaze poluante etc. În ceea ce privește rezilienț</w:t>
      </w:r>
      <w:r w:rsidR="00EC5C40" w:rsidRPr="00EC5C40">
        <w:rPr>
          <w:rFonts w:ascii="Times New Roman" w:hAnsi="Times New Roman" w:cs="Times New Roman"/>
          <w:bCs/>
          <w:sz w:val="24"/>
          <w:szCs w:val="24"/>
        </w:rPr>
        <w:t>a la dezastre, prin proiect va fi organizat un eveniment de informare</w:t>
      </w:r>
      <w:r w:rsidR="00363089">
        <w:rPr>
          <w:rFonts w:ascii="Times New Roman" w:hAnsi="Times New Roman" w:cs="Times New Roman"/>
          <w:bCs/>
          <w:sz w:val="24"/>
          <w:szCs w:val="24"/>
        </w:rPr>
        <w:t xml:space="preserve"> a persoanelor din grupul țintă î</w:t>
      </w:r>
      <w:r w:rsidR="00EC5C40" w:rsidRPr="00EC5C40">
        <w:rPr>
          <w:rFonts w:ascii="Times New Roman" w:hAnsi="Times New Roman" w:cs="Times New Roman"/>
          <w:bCs/>
          <w:sz w:val="24"/>
          <w:szCs w:val="24"/>
        </w:rPr>
        <w:t>n ca</w:t>
      </w:r>
      <w:r w:rsidR="00363089">
        <w:rPr>
          <w:rFonts w:ascii="Times New Roman" w:hAnsi="Times New Roman" w:cs="Times New Roman"/>
          <w:bCs/>
          <w:sz w:val="24"/>
          <w:szCs w:val="24"/>
        </w:rPr>
        <w:t>drul unei sesiuni de informare î</w:t>
      </w:r>
      <w:r w:rsidR="00EC5C40" w:rsidRPr="00EC5C40">
        <w:rPr>
          <w:rFonts w:ascii="Times New Roman" w:hAnsi="Times New Roman" w:cs="Times New Roman"/>
          <w:bCs/>
          <w:sz w:val="24"/>
          <w:szCs w:val="24"/>
        </w:rPr>
        <w:t xml:space="preserve">n care vor fi prezentate </w:t>
      </w:r>
      <w:r w:rsidR="00363089">
        <w:rPr>
          <w:rFonts w:ascii="Times New Roman" w:hAnsi="Times New Roman" w:cs="Times New Roman"/>
          <w:bCs/>
          <w:sz w:val="24"/>
          <w:szCs w:val="24"/>
        </w:rPr>
        <w:t>aspecte privind prevenirea ș</w:t>
      </w:r>
      <w:r w:rsidR="00EC5C40" w:rsidRPr="00EC5C40">
        <w:rPr>
          <w:rFonts w:ascii="Times New Roman" w:hAnsi="Times New Roman" w:cs="Times New Roman"/>
          <w:bCs/>
          <w:sz w:val="24"/>
          <w:szCs w:val="24"/>
        </w:rPr>
        <w:t>i reducerea</w:t>
      </w:r>
      <w:r w:rsidR="00363089">
        <w:rPr>
          <w:rFonts w:ascii="Times New Roman" w:hAnsi="Times New Roman" w:cs="Times New Roman"/>
          <w:bCs/>
          <w:sz w:val="24"/>
          <w:szCs w:val="24"/>
        </w:rPr>
        <w:t xml:space="preserve"> riscurilor de inundații ș</w:t>
      </w:r>
      <w:r w:rsidR="00EC5C40" w:rsidRPr="00EC5C40">
        <w:rPr>
          <w:rFonts w:ascii="Times New Roman" w:hAnsi="Times New Roman" w:cs="Times New Roman"/>
          <w:bCs/>
          <w:sz w:val="24"/>
          <w:szCs w:val="24"/>
        </w:rPr>
        <w:t>i incendii.</w:t>
      </w:r>
    </w:p>
    <w:p w14:paraId="45AEF3D8" w14:textId="6E7326B4" w:rsidR="00363089" w:rsidRDefault="00363089" w:rsidP="00363089">
      <w:pPr>
        <w:spacing w:after="0" w:line="360"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 xml:space="preserve">Egalitatea </w:t>
      </w:r>
      <w:r w:rsidRPr="00363089">
        <w:rPr>
          <w:rFonts w:ascii="Times New Roman" w:hAnsi="Times New Roman" w:cs="Times New Roman"/>
          <w:b/>
          <w:bCs/>
          <w:sz w:val="24"/>
          <w:szCs w:val="24"/>
        </w:rPr>
        <w:t>de șanse</w:t>
      </w:r>
      <w:r>
        <w:rPr>
          <w:rFonts w:ascii="Times New Roman" w:hAnsi="Times New Roman" w:cs="Times New Roman"/>
          <w:bCs/>
          <w:sz w:val="24"/>
          <w:szCs w:val="24"/>
        </w:rPr>
        <w:t xml:space="preserve">. Prin intermediul acestui principiu este conferită libertatea oricărei persoane de a-și dezvolta </w:t>
      </w:r>
      <w:r w:rsidRPr="00363089">
        <w:rPr>
          <w:rFonts w:ascii="Times New Roman" w:hAnsi="Times New Roman" w:cs="Times New Roman"/>
          <w:bCs/>
          <w:sz w:val="24"/>
          <w:szCs w:val="24"/>
        </w:rPr>
        <w:t>capacităţile personale şi să aleagă fără limitări impuse de roluri stricte. Conceptul are la bază asigurarea participării depline a fiecărei persoane la viața economică și socială, fără deosebire de origine etnică, sex, religie, vârstă, dizabilități sau orientare sexuală. Dreptul la egalitate de şanse este un drept fundamental în cadrul Uniunii Europene</w:t>
      </w:r>
      <w:r>
        <w:rPr>
          <w:rFonts w:ascii="Times New Roman" w:hAnsi="Times New Roman" w:cs="Times New Roman"/>
          <w:bCs/>
          <w:sz w:val="24"/>
          <w:szCs w:val="24"/>
        </w:rPr>
        <w:t>.</w:t>
      </w:r>
    </w:p>
    <w:p w14:paraId="1255538E" w14:textId="4058FB03" w:rsidR="00363089" w:rsidRDefault="00363089" w:rsidP="00363089">
      <w:pPr>
        <w:spacing w:after="0" w:line="360"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 xml:space="preserve">Protecția biodiversității. </w:t>
      </w:r>
      <w:r w:rsidRPr="00363089">
        <w:rPr>
          <w:rFonts w:ascii="Times New Roman" w:hAnsi="Times New Roman" w:cs="Times New Roman"/>
          <w:bCs/>
          <w:sz w:val="24"/>
          <w:szCs w:val="24"/>
        </w:rPr>
        <w:t xml:space="preserve">Proiectul </w:t>
      </w:r>
      <w:r>
        <w:rPr>
          <w:rFonts w:ascii="Times New Roman" w:hAnsi="Times New Roman" w:cs="Times New Roman"/>
          <w:bCs/>
          <w:sz w:val="24"/>
          <w:szCs w:val="24"/>
        </w:rPr>
        <w:t xml:space="preserve">respectă și </w:t>
      </w:r>
      <w:r w:rsidRPr="00363089">
        <w:rPr>
          <w:rFonts w:ascii="Times New Roman" w:hAnsi="Times New Roman" w:cs="Times New Roman"/>
          <w:bCs/>
          <w:sz w:val="24"/>
          <w:szCs w:val="24"/>
        </w:rPr>
        <w:t xml:space="preserve">aplică principiile dezvoltării durabile prin utilizarea eficientă și ratională a resurselor, cu respectarea legislației în vigoare în ceea ce privește păstrarea, conservarea, folosirea “durabilă” a resurselor naturale. </w:t>
      </w:r>
      <w:r>
        <w:rPr>
          <w:rFonts w:ascii="Times New Roman" w:hAnsi="Times New Roman" w:cs="Times New Roman"/>
          <w:bCs/>
          <w:sz w:val="24"/>
          <w:szCs w:val="24"/>
        </w:rPr>
        <w:t xml:space="preserve">În cadrul proiectului se utilizează comunicarea electronica între echipele proiectului și se încurajează transmiterea documentelor se se realizeze in format electronic, iar multiplicarea materialelor și printarea să se realizeze doar în situații absolut necesare </w:t>
      </w:r>
      <w:r w:rsidR="009E2DDF">
        <w:rPr>
          <w:rFonts w:ascii="Times New Roman" w:hAnsi="Times New Roman" w:cs="Times New Roman"/>
          <w:bCs/>
          <w:sz w:val="24"/>
          <w:szCs w:val="24"/>
        </w:rPr>
        <w:t>și atunci să se folosească hârtie reciclată.</w:t>
      </w:r>
    </w:p>
    <w:p w14:paraId="74A8E46B" w14:textId="77777777" w:rsidR="009E2DDF" w:rsidRDefault="009E2DDF" w:rsidP="009E2DDF">
      <w:pPr>
        <w:spacing w:after="0" w:line="360" w:lineRule="auto"/>
        <w:ind w:firstLine="720"/>
        <w:jc w:val="both"/>
        <w:rPr>
          <w:rFonts w:ascii="Times New Roman" w:hAnsi="Times New Roman" w:cs="Times New Roman"/>
          <w:bCs/>
          <w:sz w:val="24"/>
          <w:szCs w:val="24"/>
        </w:rPr>
      </w:pPr>
      <w:r w:rsidRPr="009E2DDF">
        <w:rPr>
          <w:rFonts w:ascii="Times New Roman" w:hAnsi="Times New Roman" w:cs="Times New Roman"/>
          <w:b/>
          <w:bCs/>
          <w:sz w:val="24"/>
          <w:szCs w:val="24"/>
        </w:rPr>
        <w:t>Nediscriminare</w:t>
      </w:r>
      <w:r>
        <w:rPr>
          <w:rFonts w:ascii="Times New Roman" w:hAnsi="Times New Roman" w:cs="Times New Roman"/>
          <w:bCs/>
          <w:sz w:val="24"/>
          <w:szCs w:val="24"/>
        </w:rPr>
        <w:t xml:space="preserve">. </w:t>
      </w:r>
      <w:r w:rsidRPr="009E2DDF">
        <w:rPr>
          <w:rFonts w:ascii="Times New Roman" w:hAnsi="Times New Roman" w:cs="Times New Roman"/>
          <w:bCs/>
          <w:sz w:val="24"/>
          <w:szCs w:val="24"/>
        </w:rPr>
        <w:t>Proiectul respect</w:t>
      </w:r>
      <w:r>
        <w:rPr>
          <w:rFonts w:ascii="Times New Roman" w:hAnsi="Times New Roman" w:cs="Times New Roman"/>
          <w:bCs/>
          <w:sz w:val="24"/>
          <w:szCs w:val="24"/>
        </w:rPr>
        <w:t>ă</w:t>
      </w:r>
      <w:r w:rsidRPr="009E2DDF">
        <w:rPr>
          <w:rFonts w:ascii="Times New Roman" w:hAnsi="Times New Roman" w:cs="Times New Roman"/>
          <w:bCs/>
          <w:sz w:val="24"/>
          <w:szCs w:val="24"/>
        </w:rPr>
        <w:t xml:space="preserve"> în toate etap</w:t>
      </w:r>
      <w:r>
        <w:rPr>
          <w:rFonts w:ascii="Times New Roman" w:hAnsi="Times New Roman" w:cs="Times New Roman"/>
          <w:bCs/>
          <w:sz w:val="24"/>
          <w:szCs w:val="24"/>
        </w:rPr>
        <w:t>ele sale principiul nediscriminării, astfel că, în toate operaț</w:t>
      </w:r>
      <w:r w:rsidRPr="009E2DDF">
        <w:rPr>
          <w:rFonts w:ascii="Times New Roman" w:hAnsi="Times New Roman" w:cs="Times New Roman"/>
          <w:bCs/>
          <w:sz w:val="24"/>
          <w:szCs w:val="24"/>
        </w:rPr>
        <w:t>iunile sale (managem</w:t>
      </w:r>
      <w:r>
        <w:rPr>
          <w:rFonts w:ascii="Times New Roman" w:hAnsi="Times New Roman" w:cs="Times New Roman"/>
          <w:bCs/>
          <w:sz w:val="24"/>
          <w:szCs w:val="24"/>
        </w:rPr>
        <w:t>ent, identificare a grupurilor țintă, etc.), respectă principiile non-discrimină</w:t>
      </w:r>
      <w:r w:rsidRPr="009E2DDF">
        <w:rPr>
          <w:rFonts w:ascii="Times New Roman" w:hAnsi="Times New Roman" w:cs="Times New Roman"/>
          <w:bCs/>
          <w:sz w:val="24"/>
          <w:szCs w:val="24"/>
        </w:rPr>
        <w:t>rii, adoptând</w:t>
      </w:r>
      <w:r>
        <w:rPr>
          <w:rFonts w:ascii="Times New Roman" w:hAnsi="Times New Roman" w:cs="Times New Roman"/>
          <w:bCs/>
          <w:sz w:val="24"/>
          <w:szCs w:val="24"/>
        </w:rPr>
        <w:t xml:space="preserve"> politicile și practicile prin care să</w:t>
      </w:r>
      <w:r w:rsidRPr="009E2DDF">
        <w:rPr>
          <w:rFonts w:ascii="Times New Roman" w:hAnsi="Times New Roman" w:cs="Times New Roman"/>
          <w:bCs/>
          <w:sz w:val="24"/>
          <w:szCs w:val="24"/>
        </w:rPr>
        <w:t xml:space="preserve"> nu se realizeze nici </w:t>
      </w:r>
      <w:r>
        <w:rPr>
          <w:rFonts w:ascii="Times New Roman" w:hAnsi="Times New Roman" w:cs="Times New Roman"/>
          <w:bCs/>
          <w:sz w:val="24"/>
          <w:szCs w:val="24"/>
        </w:rPr>
        <w:t>o deosebire, excludere, restricție sau preferință pe criterii de rasă, naț</w:t>
      </w:r>
      <w:r w:rsidRPr="009E2DDF">
        <w:rPr>
          <w:rFonts w:ascii="Times New Roman" w:hAnsi="Times New Roman" w:cs="Times New Roman"/>
          <w:bCs/>
          <w:sz w:val="24"/>
          <w:szCs w:val="24"/>
        </w:rPr>
        <w:t>ionalitate, etnie,</w:t>
      </w:r>
      <w:r>
        <w:rPr>
          <w:rFonts w:ascii="Times New Roman" w:hAnsi="Times New Roman" w:cs="Times New Roman"/>
          <w:bCs/>
          <w:sz w:val="24"/>
          <w:szCs w:val="24"/>
        </w:rPr>
        <w:t xml:space="preserve"> limbă</w:t>
      </w:r>
      <w:r w:rsidRPr="009E2DDF">
        <w:rPr>
          <w:rFonts w:ascii="Times New Roman" w:hAnsi="Times New Roman" w:cs="Times New Roman"/>
          <w:bCs/>
          <w:sz w:val="24"/>
          <w:szCs w:val="24"/>
        </w:rPr>
        <w:t>, religie, categorie social</w:t>
      </w:r>
      <w:r>
        <w:rPr>
          <w:rFonts w:ascii="Times New Roman" w:hAnsi="Times New Roman" w:cs="Times New Roman"/>
          <w:bCs/>
          <w:sz w:val="24"/>
          <w:szCs w:val="24"/>
        </w:rPr>
        <w:t>ă</w:t>
      </w:r>
      <w:r w:rsidRPr="009E2DDF">
        <w:rPr>
          <w:rFonts w:ascii="Times New Roman" w:hAnsi="Times New Roman" w:cs="Times New Roman"/>
          <w:bCs/>
          <w:sz w:val="24"/>
          <w:szCs w:val="24"/>
        </w:rPr>
        <w:t>, co</w:t>
      </w:r>
      <w:r>
        <w:rPr>
          <w:rFonts w:ascii="Times New Roman" w:hAnsi="Times New Roman" w:cs="Times New Roman"/>
          <w:bCs/>
          <w:sz w:val="24"/>
          <w:szCs w:val="24"/>
        </w:rPr>
        <w:t>nvingeri, sex, orientare sexuală, vârstă, dizabilitate, boli cro</w:t>
      </w:r>
      <w:r w:rsidRPr="009E2DDF">
        <w:rPr>
          <w:rFonts w:ascii="Times New Roman" w:hAnsi="Times New Roman" w:cs="Times New Roman"/>
          <w:bCs/>
          <w:sz w:val="24"/>
          <w:szCs w:val="24"/>
        </w:rPr>
        <w:t>nice con</w:t>
      </w:r>
      <w:r>
        <w:rPr>
          <w:rFonts w:ascii="Times New Roman" w:hAnsi="Times New Roman" w:cs="Times New Roman"/>
          <w:bCs/>
          <w:sz w:val="24"/>
          <w:szCs w:val="24"/>
        </w:rPr>
        <w:t xml:space="preserve">tagioase, </w:t>
      </w:r>
    </w:p>
    <w:p w14:paraId="28655923" w14:textId="77777777" w:rsidR="009E2DDF" w:rsidRDefault="009E2DDF" w:rsidP="009E2DDF">
      <w:pPr>
        <w:spacing w:after="0" w:line="360" w:lineRule="auto"/>
        <w:jc w:val="both"/>
        <w:rPr>
          <w:rFonts w:ascii="Times New Roman" w:hAnsi="Times New Roman" w:cs="Times New Roman"/>
          <w:bCs/>
          <w:sz w:val="24"/>
          <w:szCs w:val="24"/>
        </w:rPr>
      </w:pPr>
    </w:p>
    <w:p w14:paraId="41EC7556" w14:textId="0E4FD9DB" w:rsidR="009E2DDF" w:rsidRDefault="009E2DDF" w:rsidP="009E2DD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apartenență</w:t>
      </w:r>
      <w:r w:rsidRPr="009E2DDF">
        <w:rPr>
          <w:rFonts w:ascii="Times New Roman" w:hAnsi="Times New Roman" w:cs="Times New Roman"/>
          <w:bCs/>
          <w:sz w:val="24"/>
          <w:szCs w:val="24"/>
        </w:rPr>
        <w:t xml:space="preserve"> la o categorie</w:t>
      </w:r>
      <w:r>
        <w:rPr>
          <w:rFonts w:ascii="Times New Roman" w:hAnsi="Times New Roman" w:cs="Times New Roman"/>
          <w:bCs/>
          <w:sz w:val="24"/>
          <w:szCs w:val="24"/>
        </w:rPr>
        <w:t xml:space="preserve"> defavorizată, precum ș</w:t>
      </w:r>
      <w:r w:rsidRPr="009E2DDF">
        <w:rPr>
          <w:rFonts w:ascii="Times New Roman" w:hAnsi="Times New Roman" w:cs="Times New Roman"/>
          <w:bCs/>
          <w:sz w:val="24"/>
          <w:szCs w:val="24"/>
        </w:rPr>
        <w:t xml:space="preserve">i orice alt criteriu care are ca scop sau </w:t>
      </w:r>
      <w:r>
        <w:rPr>
          <w:rFonts w:ascii="Times New Roman" w:hAnsi="Times New Roman" w:cs="Times New Roman"/>
          <w:bCs/>
          <w:sz w:val="24"/>
          <w:szCs w:val="24"/>
        </w:rPr>
        <w:t xml:space="preserve">ca </w:t>
      </w:r>
      <w:r w:rsidRPr="009E2DDF">
        <w:rPr>
          <w:rFonts w:ascii="Times New Roman" w:hAnsi="Times New Roman" w:cs="Times New Roman"/>
          <w:bCs/>
          <w:sz w:val="24"/>
          <w:szCs w:val="24"/>
        </w:rPr>
        <w:t>efect</w:t>
      </w:r>
      <w:r>
        <w:rPr>
          <w:rFonts w:ascii="Times New Roman" w:hAnsi="Times New Roman" w:cs="Times New Roman"/>
          <w:bCs/>
          <w:sz w:val="24"/>
          <w:szCs w:val="24"/>
        </w:rPr>
        <w:t xml:space="preserve"> restrângerea, înlăturarea recunoașterii, folosinței sau exercităr</w:t>
      </w:r>
      <w:r w:rsidRPr="009E2DDF">
        <w:rPr>
          <w:rFonts w:ascii="Times New Roman" w:hAnsi="Times New Roman" w:cs="Times New Roman"/>
          <w:bCs/>
          <w:sz w:val="24"/>
          <w:szCs w:val="24"/>
        </w:rPr>
        <w:t>ii, în</w:t>
      </w:r>
      <w:r>
        <w:rPr>
          <w:rFonts w:ascii="Times New Roman" w:hAnsi="Times New Roman" w:cs="Times New Roman"/>
          <w:bCs/>
          <w:sz w:val="24"/>
          <w:szCs w:val="24"/>
        </w:rPr>
        <w:t xml:space="preserve"> condiț</w:t>
      </w:r>
      <w:r w:rsidRPr="009E2DDF">
        <w:rPr>
          <w:rFonts w:ascii="Times New Roman" w:hAnsi="Times New Roman" w:cs="Times New Roman"/>
          <w:bCs/>
          <w:sz w:val="24"/>
          <w:szCs w:val="24"/>
        </w:rPr>
        <w:t>ii de eg</w:t>
      </w:r>
      <w:r>
        <w:rPr>
          <w:rFonts w:ascii="Times New Roman" w:hAnsi="Times New Roman" w:cs="Times New Roman"/>
          <w:bCs/>
          <w:sz w:val="24"/>
          <w:szCs w:val="24"/>
        </w:rPr>
        <w:t>alitate, a drepturilor omului și a libertăț</w:t>
      </w:r>
      <w:r w:rsidRPr="009E2DDF">
        <w:rPr>
          <w:rFonts w:ascii="Times New Roman" w:hAnsi="Times New Roman" w:cs="Times New Roman"/>
          <w:bCs/>
          <w:sz w:val="24"/>
          <w:szCs w:val="24"/>
        </w:rPr>
        <w:t>ilor fundamentale sau a drepturilor recunoscute de lege în domeniul politic, economic,</w:t>
      </w:r>
      <w:r>
        <w:rPr>
          <w:rFonts w:ascii="Times New Roman" w:hAnsi="Times New Roman" w:cs="Times New Roman"/>
          <w:bCs/>
          <w:sz w:val="24"/>
          <w:szCs w:val="24"/>
        </w:rPr>
        <w:t xml:space="preserve"> social ș</w:t>
      </w:r>
      <w:r w:rsidRPr="009E2DDF">
        <w:rPr>
          <w:rFonts w:ascii="Times New Roman" w:hAnsi="Times New Roman" w:cs="Times New Roman"/>
          <w:bCs/>
          <w:sz w:val="24"/>
          <w:szCs w:val="24"/>
        </w:rPr>
        <w:t>i cultural sa</w:t>
      </w:r>
      <w:r>
        <w:rPr>
          <w:rFonts w:ascii="Times New Roman" w:hAnsi="Times New Roman" w:cs="Times New Roman"/>
          <w:bCs/>
          <w:sz w:val="24"/>
          <w:szCs w:val="24"/>
        </w:rPr>
        <w:t>u în orice alte domenii ale vieț</w:t>
      </w:r>
      <w:r w:rsidRPr="009E2DDF">
        <w:rPr>
          <w:rFonts w:ascii="Times New Roman" w:hAnsi="Times New Roman" w:cs="Times New Roman"/>
          <w:bCs/>
          <w:sz w:val="24"/>
          <w:szCs w:val="24"/>
        </w:rPr>
        <w:t>ii publice</w:t>
      </w:r>
      <w:r>
        <w:rPr>
          <w:rFonts w:ascii="Times New Roman" w:hAnsi="Times New Roman" w:cs="Times New Roman"/>
          <w:bCs/>
          <w:sz w:val="24"/>
          <w:szCs w:val="24"/>
        </w:rPr>
        <w:t xml:space="preserve">. </w:t>
      </w:r>
    </w:p>
    <w:p w14:paraId="54724F4C" w14:textId="77777777" w:rsidR="009E2DDF" w:rsidRDefault="009E2DDF" w:rsidP="00363089">
      <w:pPr>
        <w:spacing w:after="0" w:line="360" w:lineRule="auto"/>
        <w:ind w:firstLine="720"/>
        <w:jc w:val="both"/>
        <w:rPr>
          <w:rFonts w:ascii="Times New Roman" w:hAnsi="Times New Roman" w:cs="Times New Roman"/>
          <w:bCs/>
          <w:sz w:val="24"/>
          <w:szCs w:val="24"/>
        </w:rPr>
      </w:pPr>
    </w:p>
    <w:p w14:paraId="0DE33C17" w14:textId="77777777" w:rsidR="00EC5C40" w:rsidRPr="003D56CB" w:rsidRDefault="00EC5C40" w:rsidP="00431358">
      <w:pPr>
        <w:spacing w:after="0" w:line="360" w:lineRule="auto"/>
        <w:ind w:firstLine="720"/>
        <w:jc w:val="both"/>
        <w:rPr>
          <w:rFonts w:ascii="Times New Roman" w:hAnsi="Times New Roman" w:cs="Times New Roman"/>
          <w:bCs/>
          <w:sz w:val="24"/>
          <w:szCs w:val="24"/>
        </w:rPr>
      </w:pPr>
    </w:p>
    <w:p w14:paraId="38639F4E" w14:textId="4EB04EB1" w:rsidR="00D74A1D" w:rsidRPr="00F41DFB" w:rsidRDefault="00D74A1D" w:rsidP="0020503E">
      <w:pPr>
        <w:spacing w:line="360" w:lineRule="auto"/>
        <w:ind w:firstLine="720"/>
        <w:jc w:val="both"/>
        <w:rPr>
          <w:rFonts w:ascii="Times New Roman" w:hAnsi="Times New Roman" w:cs="Times New Roman"/>
          <w:sz w:val="24"/>
          <w:szCs w:val="24"/>
        </w:rPr>
      </w:pPr>
    </w:p>
    <w:p w14:paraId="23E54AC3" w14:textId="0B52C702" w:rsidR="00527E21" w:rsidRPr="00F41DFB" w:rsidRDefault="00527E21" w:rsidP="0020503E">
      <w:pPr>
        <w:spacing w:line="360" w:lineRule="auto"/>
        <w:ind w:firstLine="720"/>
        <w:jc w:val="both"/>
        <w:rPr>
          <w:rFonts w:ascii="Times New Roman" w:hAnsi="Times New Roman" w:cs="Times New Roman"/>
          <w:sz w:val="24"/>
          <w:szCs w:val="24"/>
        </w:rPr>
      </w:pPr>
    </w:p>
    <w:sectPr w:rsidR="00527E21" w:rsidRPr="00F41D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AF87C" w14:textId="77777777" w:rsidR="00702673" w:rsidRDefault="00702673" w:rsidP="0056049E">
      <w:pPr>
        <w:spacing w:after="0" w:line="240" w:lineRule="auto"/>
      </w:pPr>
      <w:r>
        <w:separator/>
      </w:r>
    </w:p>
  </w:endnote>
  <w:endnote w:type="continuationSeparator" w:id="0">
    <w:p w14:paraId="360626DA" w14:textId="77777777" w:rsidR="00702673" w:rsidRDefault="00702673" w:rsidP="0056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F15E" w14:textId="77777777" w:rsidR="00F76FBF" w:rsidRDefault="00F76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5152" w14:textId="214F2BA5" w:rsidR="0056049E" w:rsidRPr="00E82077" w:rsidRDefault="0056049E" w:rsidP="0056049E">
    <w:pPr>
      <w:pStyle w:val="NoSpacing"/>
      <w:jc w:val="center"/>
      <w:rPr>
        <w:rFonts w:ascii="Arial" w:hAnsi="Arial" w:cs="Arial"/>
        <w:b/>
        <w:color w:val="2E74B5"/>
        <w:sz w:val="18"/>
        <w:szCs w:val="18"/>
      </w:rPr>
    </w:pPr>
    <w:r w:rsidRPr="00E82077">
      <w:rPr>
        <w:rFonts w:ascii="Arial" w:hAnsi="Arial" w:cs="Arial"/>
        <w:b/>
        <w:color w:val="2E74B5"/>
        <w:sz w:val="18"/>
        <w:szCs w:val="18"/>
      </w:rPr>
      <w:t>Proiect cofinanțat din Fondul Social European prin</w:t>
    </w:r>
  </w:p>
  <w:p w14:paraId="54658995" w14:textId="77777777" w:rsidR="0056049E" w:rsidRPr="007F7EE2" w:rsidRDefault="0056049E" w:rsidP="0056049E">
    <w:pPr>
      <w:pStyle w:val="NoSpacing"/>
      <w:jc w:val="center"/>
      <w:rPr>
        <w:rFonts w:ascii="Arial" w:hAnsi="Arial" w:cs="Arial"/>
        <w:color w:val="5B9BD5" w:themeColor="accent1"/>
        <w:sz w:val="14"/>
        <w:szCs w:val="14"/>
      </w:rPr>
    </w:pPr>
    <w:r w:rsidRPr="00E82077">
      <w:rPr>
        <w:rFonts w:ascii="Arial" w:hAnsi="Arial" w:cs="Arial"/>
        <w:b/>
        <w:color w:val="2E74B5"/>
        <w:sz w:val="18"/>
        <w:szCs w:val="18"/>
      </w:rPr>
      <w:t xml:space="preserve">Programul </w:t>
    </w:r>
    <w:r w:rsidRPr="007F7EE2">
      <w:rPr>
        <w:rFonts w:ascii="Arial" w:hAnsi="Arial" w:cs="Arial"/>
        <w:b/>
        <w:color w:val="5B9BD5" w:themeColor="accent1"/>
        <w:sz w:val="18"/>
        <w:szCs w:val="18"/>
      </w:rPr>
      <w:t>Operațional Capacitate Administrativa 2014 – 2020</w:t>
    </w:r>
  </w:p>
  <w:p w14:paraId="565C0E51" w14:textId="754A103C" w:rsidR="0056049E" w:rsidRPr="007F7EE2" w:rsidRDefault="0056049E" w:rsidP="0056049E">
    <w:pPr>
      <w:autoSpaceDE w:val="0"/>
      <w:autoSpaceDN w:val="0"/>
      <w:adjustRightInd w:val="0"/>
      <w:spacing w:after="0"/>
      <w:jc w:val="center"/>
      <w:rPr>
        <w:rFonts w:ascii="Arial" w:eastAsia="Times New Roman" w:hAnsi="Arial" w:cs="Arial"/>
        <w:color w:val="5B9BD5" w:themeColor="accent1"/>
        <w:sz w:val="14"/>
        <w:szCs w:val="14"/>
      </w:rPr>
    </w:pPr>
    <w:r w:rsidRPr="007F7EE2">
      <w:rPr>
        <w:rFonts w:ascii="Arial" w:hAnsi="Arial" w:cs="Arial"/>
        <w:color w:val="5B9BD5" w:themeColor="accent1"/>
        <w:sz w:val="14"/>
        <w:szCs w:val="14"/>
      </w:rPr>
      <w:t xml:space="preserve">Titlu proiect: </w:t>
    </w:r>
    <w:r w:rsidRPr="007F7EE2">
      <w:rPr>
        <w:rFonts w:ascii="Arial" w:eastAsia="Times New Roman" w:hAnsi="Arial" w:cs="Arial"/>
        <w:color w:val="5B9BD5" w:themeColor="accent1"/>
        <w:sz w:val="14"/>
        <w:szCs w:val="14"/>
        <w:lang w:val="ro-RO"/>
      </w:rPr>
      <w:t>„</w:t>
    </w:r>
    <w:r w:rsidRPr="007F7EE2">
      <w:rPr>
        <w:rFonts w:ascii="Arial" w:eastAsia="Times New Roman" w:hAnsi="Arial" w:cs="Arial"/>
        <w:color w:val="5B9BD5" w:themeColor="accent1"/>
        <w:sz w:val="14"/>
        <w:szCs w:val="14"/>
      </w:rPr>
      <w:t>Creşterea transparenţei, calităţii şi accesibilităţii serviciilor oferite cetăţenilor de către sistemul judiciar, cu ajutorul tehnologiei”,</w:t>
    </w:r>
  </w:p>
  <w:p w14:paraId="249E1690" w14:textId="77777777" w:rsidR="0056049E" w:rsidRDefault="0056049E" w:rsidP="0056049E">
    <w:pPr>
      <w:autoSpaceDE w:val="0"/>
      <w:autoSpaceDN w:val="0"/>
      <w:adjustRightInd w:val="0"/>
      <w:spacing w:after="0" w:line="240" w:lineRule="auto"/>
      <w:jc w:val="center"/>
      <w:rPr>
        <w:rFonts w:ascii="Arial" w:hAnsi="Arial" w:cs="Arial"/>
        <w:bCs/>
        <w:color w:val="5B9BD5" w:themeColor="accent1"/>
        <w:sz w:val="14"/>
        <w:szCs w:val="14"/>
        <w:lang w:val="ro-RO"/>
      </w:rPr>
    </w:pPr>
    <w:r w:rsidRPr="007F7EE2">
      <w:rPr>
        <w:rFonts w:ascii="Arial" w:hAnsi="Arial" w:cs="Arial"/>
        <w:bCs/>
        <w:color w:val="5B9BD5" w:themeColor="accent1"/>
        <w:sz w:val="14"/>
        <w:szCs w:val="14"/>
        <w:lang w:val="ro-RO"/>
      </w:rPr>
      <w:t>cod proiect 125819</w:t>
    </w:r>
  </w:p>
  <w:p w14:paraId="5FD463AF" w14:textId="77777777" w:rsidR="0056049E" w:rsidRPr="007F7EE2" w:rsidRDefault="0056049E" w:rsidP="0056049E">
    <w:pPr>
      <w:autoSpaceDE w:val="0"/>
      <w:autoSpaceDN w:val="0"/>
      <w:adjustRightInd w:val="0"/>
      <w:spacing w:after="0" w:line="240" w:lineRule="auto"/>
      <w:jc w:val="center"/>
      <w:rPr>
        <w:rFonts w:ascii="Arial" w:hAnsi="Arial" w:cs="Arial"/>
        <w:bCs/>
        <w:color w:val="5B9BD5" w:themeColor="accent1"/>
        <w:sz w:val="14"/>
        <w:szCs w:val="14"/>
        <w:lang w:val="ro-RO"/>
      </w:rPr>
    </w:pPr>
    <w:r w:rsidRPr="007F7EE2">
      <w:rPr>
        <w:rFonts w:ascii="Arial" w:eastAsia="Times New Roman" w:hAnsi="Arial" w:cs="Arial"/>
        <w:color w:val="5B9BD5" w:themeColor="accent1"/>
        <w:sz w:val="14"/>
        <w:szCs w:val="14"/>
        <w:lang w:val="ro-RO"/>
      </w:rPr>
      <w:t>Asociaţia Technology and Innovation for Society/Tehnologie şi Inovare pentru Societate</w:t>
    </w:r>
  </w:p>
  <w:p w14:paraId="1C173D3F" w14:textId="72011473" w:rsidR="0056049E" w:rsidRDefault="0056049E" w:rsidP="0056049E">
    <w:pPr>
      <w:pStyle w:val="Footer"/>
      <w:jc w:val="center"/>
    </w:pPr>
    <w:r>
      <w:rPr>
        <w:rFonts w:ascii="Arial" w:hAnsi="Arial" w:cs="Arial"/>
        <w:bCs/>
        <w:iCs/>
        <w:color w:val="5B9BD5" w:themeColor="accent1"/>
        <w:sz w:val="14"/>
        <w:szCs w:val="14"/>
        <w:lang w:val="ro-RO"/>
      </w:rPr>
      <w:t xml:space="preserve">Adresa: </w:t>
    </w:r>
    <w:r w:rsidRPr="007F7EE2">
      <w:rPr>
        <w:rFonts w:ascii="Arial" w:hAnsi="Arial" w:cs="Arial"/>
        <w:bCs/>
        <w:iCs/>
        <w:color w:val="5B9BD5" w:themeColor="accent1"/>
        <w:sz w:val="14"/>
        <w:szCs w:val="14"/>
        <w:lang w:val="ro-RO"/>
      </w:rPr>
      <w:t>Zalău, str. Aleea Bradului, nr.3, ap. 7, jud. Sălaj</w:t>
    </w:r>
    <w:r>
      <w:rPr>
        <w:rFonts w:ascii="Arial" w:hAnsi="Arial" w:cs="Arial"/>
        <w:bCs/>
        <w:iCs/>
        <w:color w:val="5B9BD5" w:themeColor="accent1"/>
        <w:sz w:val="14"/>
        <w:szCs w:val="14"/>
        <w:lang w:val="ro-RO"/>
      </w:rPr>
      <w:t xml:space="preserve">, </w:t>
    </w:r>
    <w:r w:rsidRPr="00E82077">
      <w:rPr>
        <w:rFonts w:ascii="Arial" w:hAnsi="Arial" w:cs="Arial"/>
        <w:color w:val="2E74B5"/>
        <w:sz w:val="14"/>
        <w:szCs w:val="14"/>
      </w:rPr>
      <w:t xml:space="preserve">Tel.: </w:t>
    </w:r>
    <w:r>
      <w:rPr>
        <w:rFonts w:ascii="Arial" w:hAnsi="Arial" w:cs="Arial"/>
        <w:color w:val="2E74B5"/>
        <w:sz w:val="14"/>
        <w:szCs w:val="14"/>
        <w:lang w:val="en-GB"/>
      </w:rPr>
      <w:t>0749060690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C881" w14:textId="77777777" w:rsidR="00F76FBF" w:rsidRDefault="00F7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287A" w14:textId="77777777" w:rsidR="00702673" w:rsidRDefault="00702673" w:rsidP="0056049E">
      <w:pPr>
        <w:spacing w:after="0" w:line="240" w:lineRule="auto"/>
      </w:pPr>
      <w:r>
        <w:separator/>
      </w:r>
    </w:p>
  </w:footnote>
  <w:footnote w:type="continuationSeparator" w:id="0">
    <w:p w14:paraId="7F80B89F" w14:textId="77777777" w:rsidR="00702673" w:rsidRDefault="00702673" w:rsidP="00560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BAD8" w14:textId="77777777" w:rsidR="00F76FBF" w:rsidRDefault="00F76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48B7" w14:textId="0658F0F4" w:rsidR="0056049E" w:rsidRDefault="00F76FBF">
    <w:pPr>
      <w:pStyle w:val="Header"/>
    </w:pPr>
    <w:r>
      <w:rPr>
        <w:noProof/>
      </w:rPr>
      <w:drawing>
        <wp:inline distT="0" distB="0" distL="0" distR="0" wp14:anchorId="1D207C49" wp14:editId="024CC67A">
          <wp:extent cx="5736590" cy="6216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6216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E7D3" w14:textId="77777777" w:rsidR="00F76FBF" w:rsidRDefault="00F7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6C8D"/>
    <w:multiLevelType w:val="hybridMultilevel"/>
    <w:tmpl w:val="EDF6ADD6"/>
    <w:lvl w:ilvl="0" w:tplc="94FC0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D00AA"/>
    <w:multiLevelType w:val="hybridMultilevel"/>
    <w:tmpl w:val="66EE2486"/>
    <w:lvl w:ilvl="0" w:tplc="A7D2A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DEA"/>
    <w:multiLevelType w:val="hybridMultilevel"/>
    <w:tmpl w:val="108E6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3481"/>
    <w:multiLevelType w:val="hybridMultilevel"/>
    <w:tmpl w:val="C8F63F10"/>
    <w:lvl w:ilvl="0" w:tplc="E5569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A4F83"/>
    <w:multiLevelType w:val="hybridMultilevel"/>
    <w:tmpl w:val="C5A03C46"/>
    <w:lvl w:ilvl="0" w:tplc="D278F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96B65"/>
    <w:multiLevelType w:val="hybridMultilevel"/>
    <w:tmpl w:val="CA10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C1DFC"/>
    <w:multiLevelType w:val="hybridMultilevel"/>
    <w:tmpl w:val="180A80D0"/>
    <w:lvl w:ilvl="0" w:tplc="A7D2A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728D"/>
    <w:multiLevelType w:val="hybridMultilevel"/>
    <w:tmpl w:val="AA2AB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05825"/>
    <w:multiLevelType w:val="hybridMultilevel"/>
    <w:tmpl w:val="7152EFBC"/>
    <w:lvl w:ilvl="0" w:tplc="5E122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04F57"/>
    <w:multiLevelType w:val="hybridMultilevel"/>
    <w:tmpl w:val="475ABB80"/>
    <w:lvl w:ilvl="0" w:tplc="BF64DA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48CD"/>
    <w:multiLevelType w:val="hybridMultilevel"/>
    <w:tmpl w:val="7BE6AC3E"/>
    <w:lvl w:ilvl="0" w:tplc="01F0D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3457C"/>
    <w:multiLevelType w:val="hybridMultilevel"/>
    <w:tmpl w:val="CC3CA0AC"/>
    <w:lvl w:ilvl="0" w:tplc="A7D2AC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700197"/>
    <w:multiLevelType w:val="hybridMultilevel"/>
    <w:tmpl w:val="4984C3FE"/>
    <w:lvl w:ilvl="0" w:tplc="04090017">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2BE6B95"/>
    <w:multiLevelType w:val="hybridMultilevel"/>
    <w:tmpl w:val="A51CB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E4D2B"/>
    <w:multiLevelType w:val="hybridMultilevel"/>
    <w:tmpl w:val="5BB6E3EE"/>
    <w:lvl w:ilvl="0" w:tplc="7F82470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7651B"/>
    <w:multiLevelType w:val="hybridMultilevel"/>
    <w:tmpl w:val="35A2FFAC"/>
    <w:lvl w:ilvl="0" w:tplc="A7D2A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A7BBB"/>
    <w:multiLevelType w:val="hybridMultilevel"/>
    <w:tmpl w:val="126AF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A7757"/>
    <w:multiLevelType w:val="hybridMultilevel"/>
    <w:tmpl w:val="3362BDBC"/>
    <w:lvl w:ilvl="0" w:tplc="8BB8A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3162EB"/>
    <w:multiLevelType w:val="hybridMultilevel"/>
    <w:tmpl w:val="A0D6C29C"/>
    <w:lvl w:ilvl="0" w:tplc="70DE5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86380"/>
    <w:multiLevelType w:val="hybridMultilevel"/>
    <w:tmpl w:val="99DC3B30"/>
    <w:lvl w:ilvl="0" w:tplc="AA18C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006E3"/>
    <w:multiLevelType w:val="hybridMultilevel"/>
    <w:tmpl w:val="2E9C6376"/>
    <w:lvl w:ilvl="0" w:tplc="16702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F30B2"/>
    <w:multiLevelType w:val="hybridMultilevel"/>
    <w:tmpl w:val="F1968BF4"/>
    <w:lvl w:ilvl="0" w:tplc="CE1CB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42188"/>
    <w:multiLevelType w:val="hybridMultilevel"/>
    <w:tmpl w:val="50EA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E2C19"/>
    <w:multiLevelType w:val="hybridMultilevel"/>
    <w:tmpl w:val="04C2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A4B9A"/>
    <w:multiLevelType w:val="hybridMultilevel"/>
    <w:tmpl w:val="B0727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D2B01"/>
    <w:multiLevelType w:val="hybridMultilevel"/>
    <w:tmpl w:val="0F023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6E352C"/>
    <w:multiLevelType w:val="hybridMultilevel"/>
    <w:tmpl w:val="BD945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23EBA"/>
    <w:multiLevelType w:val="hybridMultilevel"/>
    <w:tmpl w:val="964C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13FDF"/>
    <w:multiLevelType w:val="hybridMultilevel"/>
    <w:tmpl w:val="1960D4C2"/>
    <w:lvl w:ilvl="0" w:tplc="A7D2A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671FF"/>
    <w:multiLevelType w:val="hybridMultilevel"/>
    <w:tmpl w:val="A9CC6D8E"/>
    <w:lvl w:ilvl="0" w:tplc="C450D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44C8C"/>
    <w:multiLevelType w:val="hybridMultilevel"/>
    <w:tmpl w:val="03CE2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140F4"/>
    <w:multiLevelType w:val="hybridMultilevel"/>
    <w:tmpl w:val="611E2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515B9"/>
    <w:multiLevelType w:val="hybridMultilevel"/>
    <w:tmpl w:val="1BF29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26018"/>
    <w:multiLevelType w:val="hybridMultilevel"/>
    <w:tmpl w:val="0FB02F08"/>
    <w:lvl w:ilvl="0" w:tplc="849AA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FF127E"/>
    <w:multiLevelType w:val="hybridMultilevel"/>
    <w:tmpl w:val="0F023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B721AC"/>
    <w:multiLevelType w:val="hybridMultilevel"/>
    <w:tmpl w:val="470AD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46948"/>
    <w:multiLevelType w:val="hybridMultilevel"/>
    <w:tmpl w:val="EF40EDEA"/>
    <w:lvl w:ilvl="0" w:tplc="1CA2FA8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E5424EE"/>
    <w:multiLevelType w:val="hybridMultilevel"/>
    <w:tmpl w:val="46B4C414"/>
    <w:lvl w:ilvl="0" w:tplc="256AD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5902BB"/>
    <w:multiLevelType w:val="hybridMultilevel"/>
    <w:tmpl w:val="5714E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575E8"/>
    <w:multiLevelType w:val="hybridMultilevel"/>
    <w:tmpl w:val="F3CC8C14"/>
    <w:lvl w:ilvl="0" w:tplc="4650D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424AE1"/>
    <w:multiLevelType w:val="hybridMultilevel"/>
    <w:tmpl w:val="722ED48E"/>
    <w:lvl w:ilvl="0" w:tplc="A7D2A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B4749"/>
    <w:multiLevelType w:val="hybridMultilevel"/>
    <w:tmpl w:val="E6C81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C1AEE"/>
    <w:multiLevelType w:val="hybridMultilevel"/>
    <w:tmpl w:val="1FFC5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83359"/>
    <w:multiLevelType w:val="hybridMultilevel"/>
    <w:tmpl w:val="2370C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211213">
    <w:abstractNumId w:val="9"/>
  </w:num>
  <w:num w:numId="2" w16cid:durableId="542180099">
    <w:abstractNumId w:val="35"/>
  </w:num>
  <w:num w:numId="3" w16cid:durableId="865288472">
    <w:abstractNumId w:val="32"/>
  </w:num>
  <w:num w:numId="4" w16cid:durableId="314143768">
    <w:abstractNumId w:val="40"/>
  </w:num>
  <w:num w:numId="5" w16cid:durableId="1572958975">
    <w:abstractNumId w:val="24"/>
  </w:num>
  <w:num w:numId="6" w16cid:durableId="700201615">
    <w:abstractNumId w:val="2"/>
  </w:num>
  <w:num w:numId="7" w16cid:durableId="792989579">
    <w:abstractNumId w:val="26"/>
  </w:num>
  <w:num w:numId="8" w16cid:durableId="594676423">
    <w:abstractNumId w:val="36"/>
  </w:num>
  <w:num w:numId="9" w16cid:durableId="820004299">
    <w:abstractNumId w:val="13"/>
  </w:num>
  <w:num w:numId="10" w16cid:durableId="2040887812">
    <w:abstractNumId w:val="27"/>
  </w:num>
  <w:num w:numId="11" w16cid:durableId="1641423419">
    <w:abstractNumId w:val="5"/>
  </w:num>
  <w:num w:numId="12" w16cid:durableId="1363048954">
    <w:abstractNumId w:val="3"/>
  </w:num>
  <w:num w:numId="13" w16cid:durableId="1107195845">
    <w:abstractNumId w:val="38"/>
  </w:num>
  <w:num w:numId="14" w16cid:durableId="50545855">
    <w:abstractNumId w:val="39"/>
  </w:num>
  <w:num w:numId="15" w16cid:durableId="1456369327">
    <w:abstractNumId w:val="18"/>
  </w:num>
  <w:num w:numId="16" w16cid:durableId="2043824761">
    <w:abstractNumId w:val="19"/>
  </w:num>
  <w:num w:numId="17" w16cid:durableId="566379545">
    <w:abstractNumId w:val="4"/>
  </w:num>
  <w:num w:numId="18" w16cid:durableId="1604530267">
    <w:abstractNumId w:val="33"/>
  </w:num>
  <w:num w:numId="19" w16cid:durableId="203911773">
    <w:abstractNumId w:val="0"/>
  </w:num>
  <w:num w:numId="20" w16cid:durableId="925187399">
    <w:abstractNumId w:val="17"/>
  </w:num>
  <w:num w:numId="21" w16cid:durableId="36660327">
    <w:abstractNumId w:val="21"/>
  </w:num>
  <w:num w:numId="22" w16cid:durableId="1706976990">
    <w:abstractNumId w:val="8"/>
  </w:num>
  <w:num w:numId="23" w16cid:durableId="639506192">
    <w:abstractNumId w:val="42"/>
  </w:num>
  <w:num w:numId="24" w16cid:durableId="2028024463">
    <w:abstractNumId w:val="29"/>
  </w:num>
  <w:num w:numId="25" w16cid:durableId="794369936">
    <w:abstractNumId w:val="20"/>
  </w:num>
  <w:num w:numId="26" w16cid:durableId="69738296">
    <w:abstractNumId w:val="10"/>
  </w:num>
  <w:num w:numId="27" w16cid:durableId="1600867131">
    <w:abstractNumId w:val="37"/>
  </w:num>
  <w:num w:numId="28" w16cid:durableId="985816785">
    <w:abstractNumId w:val="34"/>
  </w:num>
  <w:num w:numId="29" w16cid:durableId="114032705">
    <w:abstractNumId w:val="25"/>
  </w:num>
  <w:num w:numId="30" w16cid:durableId="347559794">
    <w:abstractNumId w:val="11"/>
  </w:num>
  <w:num w:numId="31" w16cid:durableId="1224411976">
    <w:abstractNumId w:val="14"/>
  </w:num>
  <w:num w:numId="32" w16cid:durableId="1958025064">
    <w:abstractNumId w:val="16"/>
  </w:num>
  <w:num w:numId="33" w16cid:durableId="1194071585">
    <w:abstractNumId w:val="31"/>
  </w:num>
  <w:num w:numId="34" w16cid:durableId="309137745">
    <w:abstractNumId w:val="7"/>
  </w:num>
  <w:num w:numId="35" w16cid:durableId="726294580">
    <w:abstractNumId w:val="30"/>
  </w:num>
  <w:num w:numId="36" w16cid:durableId="1328362283">
    <w:abstractNumId w:val="28"/>
  </w:num>
  <w:num w:numId="37" w16cid:durableId="1356232620">
    <w:abstractNumId w:val="12"/>
  </w:num>
  <w:num w:numId="38" w16cid:durableId="2008821365">
    <w:abstractNumId w:val="41"/>
  </w:num>
  <w:num w:numId="39" w16cid:durableId="16277859">
    <w:abstractNumId w:val="43"/>
  </w:num>
  <w:num w:numId="40" w16cid:durableId="907039176">
    <w:abstractNumId w:val="6"/>
  </w:num>
  <w:num w:numId="41" w16cid:durableId="71827632">
    <w:abstractNumId w:val="15"/>
  </w:num>
  <w:num w:numId="42" w16cid:durableId="726076787">
    <w:abstractNumId w:val="1"/>
  </w:num>
  <w:num w:numId="43" w16cid:durableId="777677663">
    <w:abstractNumId w:val="22"/>
  </w:num>
  <w:num w:numId="44" w16cid:durableId="6527545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1B"/>
    <w:rsid w:val="000046EE"/>
    <w:rsid w:val="000428DD"/>
    <w:rsid w:val="000447F5"/>
    <w:rsid w:val="00053208"/>
    <w:rsid w:val="0006039F"/>
    <w:rsid w:val="0008509E"/>
    <w:rsid w:val="0008580D"/>
    <w:rsid w:val="000B4B89"/>
    <w:rsid w:val="000E0AC1"/>
    <w:rsid w:val="001267C7"/>
    <w:rsid w:val="00142194"/>
    <w:rsid w:val="00197A98"/>
    <w:rsid w:val="001C2276"/>
    <w:rsid w:val="001D704C"/>
    <w:rsid w:val="0020503E"/>
    <w:rsid w:val="00224105"/>
    <w:rsid w:val="002608C9"/>
    <w:rsid w:val="0027078D"/>
    <w:rsid w:val="00272073"/>
    <w:rsid w:val="00283462"/>
    <w:rsid w:val="00291B5B"/>
    <w:rsid w:val="002A4969"/>
    <w:rsid w:val="0033089F"/>
    <w:rsid w:val="0034019F"/>
    <w:rsid w:val="0034602E"/>
    <w:rsid w:val="00347F6F"/>
    <w:rsid w:val="00363089"/>
    <w:rsid w:val="00373082"/>
    <w:rsid w:val="00377323"/>
    <w:rsid w:val="0038323F"/>
    <w:rsid w:val="00397806"/>
    <w:rsid w:val="003B0B31"/>
    <w:rsid w:val="003C760E"/>
    <w:rsid w:val="003D56CB"/>
    <w:rsid w:val="003D5E6A"/>
    <w:rsid w:val="003E0F4B"/>
    <w:rsid w:val="003E1906"/>
    <w:rsid w:val="003E603C"/>
    <w:rsid w:val="003F153E"/>
    <w:rsid w:val="0040276C"/>
    <w:rsid w:val="00410797"/>
    <w:rsid w:val="004224E7"/>
    <w:rsid w:val="00431358"/>
    <w:rsid w:val="00441AF0"/>
    <w:rsid w:val="004472AA"/>
    <w:rsid w:val="004626AD"/>
    <w:rsid w:val="00464114"/>
    <w:rsid w:val="0047349D"/>
    <w:rsid w:val="0049538D"/>
    <w:rsid w:val="004B58CC"/>
    <w:rsid w:val="004C09E8"/>
    <w:rsid w:val="004D2CB8"/>
    <w:rsid w:val="004E44DE"/>
    <w:rsid w:val="004F3360"/>
    <w:rsid w:val="0050289A"/>
    <w:rsid w:val="0051035C"/>
    <w:rsid w:val="00510C34"/>
    <w:rsid w:val="00512950"/>
    <w:rsid w:val="0052581A"/>
    <w:rsid w:val="00527E21"/>
    <w:rsid w:val="005412F2"/>
    <w:rsid w:val="00551D9A"/>
    <w:rsid w:val="0056049E"/>
    <w:rsid w:val="00565A89"/>
    <w:rsid w:val="00570F0C"/>
    <w:rsid w:val="00584BCD"/>
    <w:rsid w:val="0059021D"/>
    <w:rsid w:val="005B7426"/>
    <w:rsid w:val="005D55D8"/>
    <w:rsid w:val="005F4554"/>
    <w:rsid w:val="0061445E"/>
    <w:rsid w:val="0062308B"/>
    <w:rsid w:val="00631432"/>
    <w:rsid w:val="00634153"/>
    <w:rsid w:val="00645318"/>
    <w:rsid w:val="0066014B"/>
    <w:rsid w:val="0066505D"/>
    <w:rsid w:val="006A06D8"/>
    <w:rsid w:val="006B0B90"/>
    <w:rsid w:val="006E1413"/>
    <w:rsid w:val="006E5A1D"/>
    <w:rsid w:val="00702673"/>
    <w:rsid w:val="00703A05"/>
    <w:rsid w:val="00740B3D"/>
    <w:rsid w:val="00743FB1"/>
    <w:rsid w:val="00754F40"/>
    <w:rsid w:val="007712C6"/>
    <w:rsid w:val="007745C7"/>
    <w:rsid w:val="00780789"/>
    <w:rsid w:val="0078392E"/>
    <w:rsid w:val="00785B13"/>
    <w:rsid w:val="00795358"/>
    <w:rsid w:val="007A0E1A"/>
    <w:rsid w:val="007C571B"/>
    <w:rsid w:val="007D081C"/>
    <w:rsid w:val="007D0D38"/>
    <w:rsid w:val="007D2D69"/>
    <w:rsid w:val="007F5EBF"/>
    <w:rsid w:val="008019A7"/>
    <w:rsid w:val="0083309C"/>
    <w:rsid w:val="00833424"/>
    <w:rsid w:val="00860F01"/>
    <w:rsid w:val="00863FCC"/>
    <w:rsid w:val="0086436D"/>
    <w:rsid w:val="00871CEF"/>
    <w:rsid w:val="00893E86"/>
    <w:rsid w:val="008C1CB4"/>
    <w:rsid w:val="008D1198"/>
    <w:rsid w:val="008D5E4B"/>
    <w:rsid w:val="008D7C3B"/>
    <w:rsid w:val="008E2E25"/>
    <w:rsid w:val="008E4F65"/>
    <w:rsid w:val="008F2B70"/>
    <w:rsid w:val="0090049F"/>
    <w:rsid w:val="009116F3"/>
    <w:rsid w:val="00912823"/>
    <w:rsid w:val="00930C79"/>
    <w:rsid w:val="00940160"/>
    <w:rsid w:val="00941B2B"/>
    <w:rsid w:val="00975E5A"/>
    <w:rsid w:val="009A74ED"/>
    <w:rsid w:val="009C1B07"/>
    <w:rsid w:val="009C4940"/>
    <w:rsid w:val="009C7173"/>
    <w:rsid w:val="009E1B36"/>
    <w:rsid w:val="009E2DDF"/>
    <w:rsid w:val="009E4C1C"/>
    <w:rsid w:val="009E6B45"/>
    <w:rsid w:val="009F07E6"/>
    <w:rsid w:val="009F7773"/>
    <w:rsid w:val="00A04111"/>
    <w:rsid w:val="00A053A1"/>
    <w:rsid w:val="00A1531A"/>
    <w:rsid w:val="00A15F76"/>
    <w:rsid w:val="00A20A69"/>
    <w:rsid w:val="00A27D18"/>
    <w:rsid w:val="00A40FB4"/>
    <w:rsid w:val="00A511B6"/>
    <w:rsid w:val="00A52F87"/>
    <w:rsid w:val="00A61F83"/>
    <w:rsid w:val="00A62A19"/>
    <w:rsid w:val="00A65374"/>
    <w:rsid w:val="00AC083D"/>
    <w:rsid w:val="00AC4F5B"/>
    <w:rsid w:val="00AE07DC"/>
    <w:rsid w:val="00AE23C8"/>
    <w:rsid w:val="00AE3819"/>
    <w:rsid w:val="00AE55CE"/>
    <w:rsid w:val="00B11CA9"/>
    <w:rsid w:val="00B40A15"/>
    <w:rsid w:val="00B97229"/>
    <w:rsid w:val="00BA1A83"/>
    <w:rsid w:val="00BB558E"/>
    <w:rsid w:val="00BD495B"/>
    <w:rsid w:val="00BF2AA1"/>
    <w:rsid w:val="00BF5B3C"/>
    <w:rsid w:val="00BF6075"/>
    <w:rsid w:val="00C22708"/>
    <w:rsid w:val="00C32C39"/>
    <w:rsid w:val="00C4395A"/>
    <w:rsid w:val="00C62C48"/>
    <w:rsid w:val="00C92D61"/>
    <w:rsid w:val="00CA1B7B"/>
    <w:rsid w:val="00CB1A9A"/>
    <w:rsid w:val="00CB1FB3"/>
    <w:rsid w:val="00CC10C1"/>
    <w:rsid w:val="00CC3AC8"/>
    <w:rsid w:val="00CD2818"/>
    <w:rsid w:val="00D06A48"/>
    <w:rsid w:val="00D21696"/>
    <w:rsid w:val="00D21B3B"/>
    <w:rsid w:val="00D24EA8"/>
    <w:rsid w:val="00D271B9"/>
    <w:rsid w:val="00D36FDE"/>
    <w:rsid w:val="00D431EA"/>
    <w:rsid w:val="00D45701"/>
    <w:rsid w:val="00D4676A"/>
    <w:rsid w:val="00D614DE"/>
    <w:rsid w:val="00D73718"/>
    <w:rsid w:val="00D74A1D"/>
    <w:rsid w:val="00D77068"/>
    <w:rsid w:val="00D772F2"/>
    <w:rsid w:val="00DA2791"/>
    <w:rsid w:val="00DD39CF"/>
    <w:rsid w:val="00DE5EC3"/>
    <w:rsid w:val="00DF641C"/>
    <w:rsid w:val="00E1044C"/>
    <w:rsid w:val="00E20696"/>
    <w:rsid w:val="00E27D48"/>
    <w:rsid w:val="00E30EF7"/>
    <w:rsid w:val="00E37C47"/>
    <w:rsid w:val="00E816BD"/>
    <w:rsid w:val="00E921F8"/>
    <w:rsid w:val="00EB3A2B"/>
    <w:rsid w:val="00EC518C"/>
    <w:rsid w:val="00EC5C40"/>
    <w:rsid w:val="00EC7659"/>
    <w:rsid w:val="00ED7A54"/>
    <w:rsid w:val="00F00B8A"/>
    <w:rsid w:val="00F0302C"/>
    <w:rsid w:val="00F36D3E"/>
    <w:rsid w:val="00F41DFB"/>
    <w:rsid w:val="00F4568F"/>
    <w:rsid w:val="00F52B36"/>
    <w:rsid w:val="00F60CBB"/>
    <w:rsid w:val="00F76FBF"/>
    <w:rsid w:val="00F77E2B"/>
    <w:rsid w:val="00F84D1B"/>
    <w:rsid w:val="00FB693F"/>
    <w:rsid w:val="00FB6A5E"/>
    <w:rsid w:val="00FD4187"/>
    <w:rsid w:val="00FE05B4"/>
    <w:rsid w:val="00FF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5074"/>
  <w15:chartTrackingRefBased/>
  <w15:docId w15:val="{F4A2D05E-4D6B-427B-B2F2-A904A58B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EF"/>
    <w:pPr>
      <w:ind w:left="720"/>
      <w:contextualSpacing/>
    </w:pPr>
  </w:style>
  <w:style w:type="character" w:styleId="Hyperlink">
    <w:name w:val="Hyperlink"/>
    <w:basedOn w:val="DefaultParagraphFont"/>
    <w:uiPriority w:val="99"/>
    <w:unhideWhenUsed/>
    <w:rsid w:val="004224E7"/>
    <w:rPr>
      <w:color w:val="0563C1" w:themeColor="hyperlink"/>
      <w:u w:val="single"/>
    </w:rPr>
  </w:style>
  <w:style w:type="table" w:styleId="TableGrid">
    <w:name w:val="Table Grid"/>
    <w:basedOn w:val="TableNormal"/>
    <w:uiPriority w:val="39"/>
    <w:rsid w:val="00B9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9E"/>
  </w:style>
  <w:style w:type="paragraph" w:styleId="Footer">
    <w:name w:val="footer"/>
    <w:basedOn w:val="Normal"/>
    <w:link w:val="FooterChar"/>
    <w:uiPriority w:val="99"/>
    <w:unhideWhenUsed/>
    <w:rsid w:val="00560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9E"/>
  </w:style>
  <w:style w:type="paragraph" w:styleId="NoSpacing">
    <w:name w:val="No Spacing"/>
    <w:uiPriority w:val="1"/>
    <w:qFormat/>
    <w:rsid w:val="0056049E"/>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customStyle="1" w:styleId="MeniuneNerezolvat1">
    <w:name w:val="Mențiune Nerezolvat1"/>
    <w:basedOn w:val="DefaultParagraphFont"/>
    <w:uiPriority w:val="99"/>
    <w:semiHidden/>
    <w:unhideWhenUsed/>
    <w:rsid w:val="00A27D18"/>
    <w:rPr>
      <w:color w:val="605E5C"/>
      <w:shd w:val="clear" w:color="auto" w:fill="E1DFDD"/>
    </w:rPr>
  </w:style>
  <w:style w:type="character" w:customStyle="1" w:styleId="slgi">
    <w:name w:val="s_lgi"/>
    <w:basedOn w:val="DefaultParagraphFont"/>
    <w:rsid w:val="002608C9"/>
  </w:style>
  <w:style w:type="character" w:customStyle="1" w:styleId="salnttl">
    <w:name w:val="s_aln_ttl"/>
    <w:basedOn w:val="DefaultParagraphFont"/>
    <w:rsid w:val="008F2B70"/>
  </w:style>
  <w:style w:type="character" w:customStyle="1" w:styleId="salnbdy">
    <w:name w:val="s_aln_bdy"/>
    <w:basedOn w:val="DefaultParagraphFont"/>
    <w:rsid w:val="008F2B70"/>
  </w:style>
  <w:style w:type="character" w:customStyle="1" w:styleId="slit">
    <w:name w:val="s_lit"/>
    <w:basedOn w:val="DefaultParagraphFont"/>
    <w:rsid w:val="008F2B70"/>
  </w:style>
  <w:style w:type="character" w:customStyle="1" w:styleId="slitttl">
    <w:name w:val="s_lit_ttl"/>
    <w:basedOn w:val="DefaultParagraphFont"/>
    <w:rsid w:val="008F2B70"/>
  </w:style>
  <w:style w:type="character" w:customStyle="1" w:styleId="slitbdy">
    <w:name w:val="s_lit_bdy"/>
    <w:basedOn w:val="DefaultParagraphFont"/>
    <w:rsid w:val="008F2B70"/>
  </w:style>
  <w:style w:type="paragraph" w:customStyle="1" w:styleId="al">
    <w:name w:val="a_l"/>
    <w:basedOn w:val="Normal"/>
    <w:rsid w:val="0063143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
    <w:name w:val="s_aln"/>
    <w:basedOn w:val="DefaultParagraphFont"/>
    <w:rsid w:val="004E44DE"/>
  </w:style>
  <w:style w:type="character" w:styleId="Emphasis">
    <w:name w:val="Emphasis"/>
    <w:basedOn w:val="DefaultParagraphFont"/>
    <w:uiPriority w:val="20"/>
    <w:qFormat/>
    <w:rsid w:val="005D55D8"/>
    <w:rPr>
      <w:i/>
      <w:iCs/>
    </w:rPr>
  </w:style>
  <w:style w:type="character" w:styleId="Strong">
    <w:name w:val="Strong"/>
    <w:basedOn w:val="DefaultParagraphFont"/>
    <w:uiPriority w:val="22"/>
    <w:qFormat/>
    <w:rsid w:val="008D7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955199">
      <w:bodyDiv w:val="1"/>
      <w:marLeft w:val="0"/>
      <w:marRight w:val="0"/>
      <w:marTop w:val="0"/>
      <w:marBottom w:val="0"/>
      <w:divBdr>
        <w:top w:val="none" w:sz="0" w:space="0" w:color="auto"/>
        <w:left w:val="none" w:sz="0" w:space="0" w:color="auto"/>
        <w:bottom w:val="none" w:sz="0" w:space="0" w:color="auto"/>
        <w:right w:val="none" w:sz="0" w:space="0" w:color="auto"/>
      </w:divBdr>
    </w:div>
    <w:div w:id="16870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3201</Words>
  <Characters>18251</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Raluca Antonie</cp:lastModifiedBy>
  <cp:revision>2</cp:revision>
  <dcterms:created xsi:type="dcterms:W3CDTF">2024-04-17T20:15:00Z</dcterms:created>
  <dcterms:modified xsi:type="dcterms:W3CDTF">2024-04-17T20:15:00Z</dcterms:modified>
</cp:coreProperties>
</file>