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FFC1" w14:textId="77777777" w:rsidR="00031F7C" w:rsidRPr="00304D2E" w:rsidRDefault="00031F7C" w:rsidP="000075C4">
      <w:pPr>
        <w:rPr>
          <w:rFonts w:ascii="Trebuchet MS" w:hAnsi="Trebuchet MS" w:cs="Times New Roman"/>
          <w:bCs/>
        </w:rPr>
      </w:pPr>
    </w:p>
    <w:p w14:paraId="0C29B797" w14:textId="77777777" w:rsidR="00FD504C" w:rsidRPr="0010131A" w:rsidRDefault="00FD504C" w:rsidP="00FD5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b/>
          <w:bCs/>
          <w:sz w:val="24"/>
          <w:szCs w:val="24"/>
        </w:rPr>
        <w:t>Decizie</w:t>
      </w:r>
      <w:proofErr w:type="spellEnd"/>
    </w:p>
    <w:p w14:paraId="3774D64D" w14:textId="77777777" w:rsidR="00FD504C" w:rsidRPr="0010131A" w:rsidRDefault="00FD504C" w:rsidP="00FD5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E1587" w14:textId="77777777" w:rsidR="00FD504C" w:rsidRPr="0010131A" w:rsidRDefault="00FD504C" w:rsidP="00FD5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C8F73" w14:textId="77777777" w:rsidR="00FD504C" w:rsidRPr="0010131A" w:rsidRDefault="00FD504C" w:rsidP="00FD5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7D31E" w14:textId="5B76FD75" w:rsidR="00FD504C" w:rsidRDefault="00FD504C" w:rsidP="00FD504C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r w:rsidRPr="00A17412">
        <w:rPr>
          <w:rFonts w:ascii="Times New Roman" w:hAnsi="Times New Roman" w:cs="Times New Roman"/>
          <w:sz w:val="24"/>
          <w:szCs w:val="24"/>
        </w:rPr>
        <w:t>ASOCIATIA TECHNOLOGY AND INNOVATION FOR SOCIETY TEHNOLOGIE SI INOVARE PENTRU SOCIETATE</w:t>
      </w:r>
      <w:r>
        <w:rPr>
          <w:rFonts w:ascii="Times New Roman" w:hAnsi="Times New Roman" w:cs="Times New Roman"/>
          <w:sz w:val="24"/>
          <w:szCs w:val="24"/>
        </w:rPr>
        <w:t>- FILIALA SATU MARE</w:t>
      </w:r>
      <w:r w:rsidRPr="00A17412">
        <w:rPr>
          <w:rFonts w:ascii="Times New Roman" w:hAnsi="Times New Roman" w:cs="Times New Roman"/>
          <w:sz w:val="24"/>
          <w:szCs w:val="24"/>
          <w:lang w:val="ro-RO"/>
        </w:rPr>
        <w:t xml:space="preserve">, cu sediul în localitatea </w:t>
      </w:r>
      <w:r>
        <w:rPr>
          <w:rFonts w:ascii="Times New Roman" w:hAnsi="Times New Roman" w:cs="Times New Roman"/>
          <w:sz w:val="24"/>
          <w:szCs w:val="24"/>
          <w:lang w:val="ro-RO"/>
        </w:rPr>
        <w:t>SATU MARE, STR. AVRAM IANCU NR. 43</w:t>
      </w:r>
      <w:r w:rsidRPr="00A17412">
        <w:rPr>
          <w:rFonts w:ascii="Times New Roman" w:hAnsi="Times New Roman" w:cs="Times New Roman"/>
          <w:sz w:val="24"/>
          <w:szCs w:val="24"/>
          <w:lang w:val="fr-FR"/>
        </w:rPr>
        <w:t>, JUD. S</w:t>
      </w:r>
      <w:r>
        <w:rPr>
          <w:rFonts w:ascii="Times New Roman" w:hAnsi="Times New Roman" w:cs="Times New Roman"/>
          <w:sz w:val="24"/>
          <w:szCs w:val="24"/>
          <w:lang w:val="fr-FR"/>
        </w:rPr>
        <w:t>ATU MARE</w:t>
      </w:r>
      <w:r w:rsidRPr="00A17412">
        <w:rPr>
          <w:rFonts w:ascii="Times New Roman" w:hAnsi="Times New Roman" w:cs="Times New Roman"/>
          <w:sz w:val="24"/>
          <w:szCs w:val="24"/>
          <w:lang w:val="ro-RO"/>
        </w:rPr>
        <w:t>, identificată cu C</w:t>
      </w:r>
      <w:r w:rsidR="00796140">
        <w:rPr>
          <w:rFonts w:ascii="Times New Roman" w:hAnsi="Times New Roman" w:cs="Times New Roman"/>
          <w:sz w:val="24"/>
          <w:szCs w:val="24"/>
          <w:lang w:val="ro-RO"/>
        </w:rPr>
        <w:t>IF</w:t>
      </w:r>
      <w:r w:rsidRPr="00A174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39345072</w:t>
      </w:r>
      <w:r w:rsidRPr="00A17412">
        <w:rPr>
          <w:rFonts w:ascii="Times New Roman" w:hAnsi="Times New Roman" w:cs="Times New Roman"/>
          <w:sz w:val="24"/>
          <w:szCs w:val="24"/>
          <w:lang w:val="ro-RO"/>
        </w:rPr>
        <w:t xml:space="preserve">, reprezentată prin, ANTONIE RALUCA IOANA în calitate de </w:t>
      </w:r>
      <w:proofErr w:type="gramStart"/>
      <w:r w:rsidRPr="00A17412">
        <w:rPr>
          <w:rFonts w:ascii="Times New Roman" w:hAnsi="Times New Roman" w:cs="Times New Roman"/>
          <w:sz w:val="24"/>
          <w:szCs w:val="24"/>
          <w:lang w:val="ro-RO"/>
        </w:rPr>
        <w:t>PRESEDINTE</w:t>
      </w:r>
      <w:r w:rsidRPr="00A17412">
        <w:rPr>
          <w:rFonts w:ascii="Times New Roman" w:hAnsi="Times New Roman" w:cs="Times New Roman"/>
          <w:sz w:val="24"/>
          <w:szCs w:val="24"/>
          <w:lang w:val="fr-FR"/>
        </w:rPr>
        <w:t>,  il</w:t>
      </w:r>
      <w:proofErr w:type="gramEnd"/>
      <w:r w:rsidRPr="00A174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7412">
        <w:rPr>
          <w:rFonts w:ascii="Times New Roman" w:hAnsi="Times New Roman" w:cs="Times New Roman"/>
          <w:sz w:val="24"/>
          <w:szCs w:val="24"/>
          <w:lang w:val="fr-FR"/>
        </w:rPr>
        <w:t>numeste</w:t>
      </w:r>
      <w:proofErr w:type="spellEnd"/>
      <w:r w:rsidRPr="00A174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741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17412">
        <w:rPr>
          <w:rFonts w:ascii="Times New Roman" w:hAnsi="Times New Roman" w:cs="Times New Roman"/>
          <w:sz w:val="24"/>
          <w:szCs w:val="24"/>
          <w:lang w:val="fr-FR"/>
        </w:rPr>
        <w:t xml:space="preserve"> d-nul </w:t>
      </w:r>
      <w:r w:rsidRPr="00A17412">
        <w:rPr>
          <w:rFonts w:ascii="Times New Roman" w:hAnsi="Times New Roman" w:cs="Times New Roman"/>
          <w:sz w:val="24"/>
          <w:szCs w:val="24"/>
          <w:lang w:val="ro-RO"/>
        </w:rPr>
        <w:t>OTVOS EDGAR ALEXANDRU, domiciliat/domiciliata in CAMPIA TURZII str. RETEZATULUI nr. 6 A bl. T 2 ap. 11 jud. CLUJ, posesor/posesoare al/a cartii de identitate seria ..CJ nr. ..189969., eliberata de SPCLEP CAMPIA TURZII... la data ...04..03.2016.. , CNP 1700413120012,</w:t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013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responsabil cu prelucrarea datelor cu caracter personal (DPO).</w:t>
      </w:r>
    </w:p>
    <w:p w14:paraId="5BAB0368" w14:textId="77777777" w:rsidR="00FD504C" w:rsidRDefault="00FD504C" w:rsidP="00FD504C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</w:p>
    <w:p w14:paraId="4AAEA0FF" w14:textId="77777777" w:rsidR="00FD504C" w:rsidRDefault="00FD504C" w:rsidP="00FD504C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</w:p>
    <w:p w14:paraId="286325EA" w14:textId="77777777" w:rsidR="00FD504C" w:rsidRPr="0010131A" w:rsidRDefault="00FD504C" w:rsidP="00FD504C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</w:p>
    <w:p w14:paraId="7EB23C39" w14:textId="77777777" w:rsidR="00FD504C" w:rsidRPr="0010131A" w:rsidRDefault="00FD504C" w:rsidP="00FD504C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</w:pPr>
    </w:p>
    <w:p w14:paraId="16BD5C15" w14:textId="77777777" w:rsidR="00FD504C" w:rsidRPr="0010131A" w:rsidRDefault="00FD504C" w:rsidP="00FD504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131A">
        <w:rPr>
          <w:rFonts w:ascii="Times New Roman" w:hAnsi="Times New Roman" w:cs="Times New Roman"/>
          <w:sz w:val="24"/>
          <w:szCs w:val="24"/>
          <w:lang w:val="ro-RO"/>
        </w:rPr>
        <w:t>04.06.2020</w:t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  <w:t>Raluca Antonie</w:t>
      </w:r>
    </w:p>
    <w:p w14:paraId="79825164" w14:textId="77777777" w:rsidR="00FD504C" w:rsidRPr="0010131A" w:rsidRDefault="00FD504C" w:rsidP="00FD504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1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DFCE1F" wp14:editId="11F3630A">
            <wp:extent cx="984250" cy="530831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35" cy="53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5946" w14:textId="77777777" w:rsidR="00FD504C" w:rsidRPr="0010131A" w:rsidRDefault="00FD504C" w:rsidP="00FD5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62944B" w14:textId="77777777" w:rsidR="00FD504C" w:rsidRPr="0010131A" w:rsidRDefault="00FD504C" w:rsidP="00FD5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479DE5" w14:textId="2BB8F967" w:rsidR="00A33A9A" w:rsidRDefault="00A33A9A" w:rsidP="00FD504C">
      <w:pPr>
        <w:jc w:val="center"/>
        <w:rPr>
          <w:rFonts w:ascii="Trebuchet MS" w:hAnsi="Trebuchet MS" w:cs="Arial"/>
          <w:bCs/>
          <w:lang w:val="ro-RO"/>
        </w:rPr>
      </w:pPr>
    </w:p>
    <w:p w14:paraId="4D67BA08" w14:textId="77777777" w:rsidR="00796140" w:rsidRDefault="00796140" w:rsidP="00FD504C">
      <w:pPr>
        <w:jc w:val="center"/>
        <w:rPr>
          <w:rFonts w:ascii="Trebuchet MS" w:hAnsi="Trebuchet MS" w:cs="Arial"/>
          <w:bCs/>
          <w:lang w:val="ro-RO"/>
        </w:rPr>
      </w:pPr>
    </w:p>
    <w:p w14:paraId="28CFC481" w14:textId="77777777" w:rsidR="00796140" w:rsidRDefault="00796140" w:rsidP="00FD504C">
      <w:pPr>
        <w:jc w:val="center"/>
        <w:rPr>
          <w:rFonts w:ascii="Trebuchet MS" w:hAnsi="Trebuchet MS" w:cs="Arial"/>
          <w:bCs/>
          <w:lang w:val="ro-RO"/>
        </w:rPr>
      </w:pPr>
    </w:p>
    <w:p w14:paraId="63BB9084" w14:textId="77777777" w:rsidR="00796140" w:rsidRDefault="00796140" w:rsidP="00FD504C">
      <w:pPr>
        <w:jc w:val="center"/>
        <w:rPr>
          <w:rFonts w:ascii="Trebuchet MS" w:hAnsi="Trebuchet MS" w:cs="Arial"/>
          <w:bCs/>
          <w:lang w:val="ro-RO"/>
        </w:rPr>
      </w:pPr>
    </w:p>
    <w:p w14:paraId="05F884FD" w14:textId="77777777" w:rsidR="00796140" w:rsidRDefault="00796140" w:rsidP="00FD504C">
      <w:pPr>
        <w:jc w:val="center"/>
        <w:rPr>
          <w:rFonts w:ascii="Trebuchet MS" w:hAnsi="Trebuchet MS" w:cs="Arial"/>
          <w:bCs/>
          <w:lang w:val="ro-RO"/>
        </w:rPr>
      </w:pPr>
    </w:p>
    <w:p w14:paraId="16B8B7EE" w14:textId="77777777" w:rsidR="00796140" w:rsidRPr="0010131A" w:rsidRDefault="00796140" w:rsidP="00796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NOTĂ DE INFORMARE PRIVIND PROTECȚIA DATELOR CU CARACTER PERSONAL</w:t>
      </w:r>
    </w:p>
    <w:p w14:paraId="4774DC02" w14:textId="77777777" w:rsidR="00796140" w:rsidRPr="0010131A" w:rsidRDefault="00796140" w:rsidP="00796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1B8E" w14:textId="77777777" w:rsidR="00796140" w:rsidRPr="0010131A" w:rsidRDefault="00796140" w:rsidP="00796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306D4" w14:textId="77777777" w:rsidR="00796140" w:rsidRPr="0010131A" w:rsidRDefault="00796140" w:rsidP="00796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9D09B" w14:textId="77777777" w:rsidR="00796140" w:rsidRPr="0010131A" w:rsidRDefault="00796140" w:rsidP="00796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478C4" w14:textId="77777777" w:rsidR="00796140" w:rsidRPr="0010131A" w:rsidRDefault="00796140" w:rsidP="00796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9C25B" w14:textId="77777777" w:rsidR="00796140" w:rsidRPr="0010131A" w:rsidRDefault="00796140" w:rsidP="0079614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</w:rPr>
        <w:t>OPERATORUL</w:t>
      </w:r>
    </w:p>
    <w:p w14:paraId="4181FE04" w14:textId="77777777" w:rsidR="00796140" w:rsidRPr="0010131A" w:rsidRDefault="00796140" w:rsidP="00796140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ABAF1" w14:textId="77777777" w:rsidR="00796140" w:rsidRPr="0010131A" w:rsidRDefault="00796140" w:rsidP="0079614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Această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NOTĂ DE INFORMARE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descrie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ce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cum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prelucrăm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7E28112" w14:textId="4038AC51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oferă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drepturile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aveți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atunci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când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Hlk151405717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ASOCIAȚIA </w:t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>TECHNOLOGY AND INNOVATION FOR SOCIETY TEHNOLOGIE SI INOVARE PENTRU SOCIETATE</w:t>
      </w:r>
      <w:bookmarkEnd w:id="0"/>
      <w:r w:rsidRPr="00101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– </w:t>
      </w:r>
      <w:r w:rsidRPr="00796140">
        <w:rPr>
          <w:rFonts w:ascii="Times New Roman" w:hAnsi="Times New Roman" w:cs="Times New Roman"/>
          <w:sz w:val="24"/>
          <w:szCs w:val="24"/>
          <w:lang w:val="ro-RO"/>
        </w:rPr>
        <w:t>FILIALA SATU MARE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acționează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relația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vizată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 „</w:t>
      </w:r>
      <w:r>
        <w:rPr>
          <w:rFonts w:ascii="Times New Roman" w:hAnsi="Times New Roman" w:cs="Times New Roman"/>
          <w:sz w:val="24"/>
          <w:szCs w:val="24"/>
          <w:lang w:val="fr-FR"/>
        </w:rPr>
        <w:t>JUSTITIE PENTRU MEDIUL RURAL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”,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fr-FR"/>
        </w:rPr>
        <w:t>6526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cofinanțat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Fondul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Social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Programul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Operațional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Capacitate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Administrativa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2014 – 2020.</w:t>
      </w:r>
    </w:p>
    <w:p w14:paraId="277E815B" w14:textId="24522805" w:rsidR="00796140" w:rsidRPr="0010131A" w:rsidRDefault="00796140" w:rsidP="0079614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TECHNOLOGY AND INNOVATION FOR SOCIETY TEHNOLOGIE SI INOVARE PENTRU SOCIETATE</w:t>
      </w:r>
      <w:r>
        <w:rPr>
          <w:rFonts w:ascii="Times New Roman" w:hAnsi="Times New Roman" w:cs="Times New Roman"/>
          <w:sz w:val="24"/>
          <w:szCs w:val="24"/>
          <w:lang w:val="fr-FR"/>
        </w:rPr>
        <w:t>- FILIALA SATU MARE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0131A">
        <w:rPr>
          <w:rFonts w:ascii="Times New Roman" w:hAnsi="Times New Roman" w:cs="Times New Roman"/>
          <w:sz w:val="24"/>
          <w:szCs w:val="24"/>
          <w:lang w:val="ro-RO"/>
        </w:rPr>
        <w:t xml:space="preserve">denumită în continuare OPERATORUL / ASOCIAȚIA / TIS,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contact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precizate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jos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prelucrează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REGULAMENTUL (UE) 2016/679 AL PARLAMENTULUI EUROPEAN ȘI AL CONSILIULUI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27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aprilie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2016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protecția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fizice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privește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libera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circulație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abrogare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Directivei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95/46/CE (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Regulamentul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general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protecția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celorlalte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prevederi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legale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aplicabile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materia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protecției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reglementate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intern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355687" w14:textId="77777777" w:rsidR="00796140" w:rsidRPr="0010131A" w:rsidRDefault="00796140" w:rsidP="0079614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problemă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legată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protecția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puteți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folosi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de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identificare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contact ale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0845440D" w14:textId="752F9A39" w:rsidR="00796140" w:rsidRPr="0010131A" w:rsidRDefault="00796140" w:rsidP="0079614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: ASOCIAȚIA TECHNOLOGY AND INNOVATION FOR SOCIETY TEHNOLOGIE SI INOVARE PENTRU SOCIETATE</w:t>
      </w:r>
      <w:r>
        <w:rPr>
          <w:rFonts w:ascii="Times New Roman" w:hAnsi="Times New Roman" w:cs="Times New Roman"/>
          <w:sz w:val="24"/>
          <w:szCs w:val="24"/>
          <w:lang w:val="fr-FR"/>
        </w:rPr>
        <w:t>- FILIALA SATU MARE</w:t>
      </w:r>
    </w:p>
    <w:p w14:paraId="64505361" w14:textId="77203493" w:rsidR="00796140" w:rsidRPr="0010131A" w:rsidRDefault="00796140" w:rsidP="0079614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CIF: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39345072</w:t>
      </w:r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89B93F7" w14:textId="306DE679" w:rsidR="00796140" w:rsidRPr="0010131A" w:rsidRDefault="00796140" w:rsidP="0079614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asociaţiilor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fundaţiilor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4F4F4F"/>
          <w:sz w:val="21"/>
          <w:szCs w:val="21"/>
          <w:shd w:val="clear" w:color="auto" w:fill="FFFFFF"/>
        </w:rPr>
        <w:t>25772/A/2018</w:t>
      </w:r>
    </w:p>
    <w:p w14:paraId="038861DF" w14:textId="0A55A360" w:rsidR="00796140" w:rsidRPr="00796140" w:rsidRDefault="00796140" w:rsidP="0079614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corespondență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Satu Mare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Avram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Iancu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, nr.</w:t>
      </w: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3,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796140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atu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Mare</w:t>
      </w:r>
      <w:r w:rsidRPr="00796140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796140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p w14:paraId="221F544C" w14:textId="77777777" w:rsidR="00796140" w:rsidRPr="0010131A" w:rsidRDefault="00796140" w:rsidP="0079614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E-mail: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ralucaantonie@gmail.com;</w:t>
      </w:r>
    </w:p>
    <w:p w14:paraId="26F1A880" w14:textId="77777777" w:rsidR="00796140" w:rsidRPr="0010131A" w:rsidRDefault="00796140" w:rsidP="0079614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0749060690;</w:t>
      </w:r>
    </w:p>
    <w:p w14:paraId="1FD9F584" w14:textId="77777777" w:rsidR="00796140" w:rsidRPr="0010131A" w:rsidRDefault="00796140" w:rsidP="0079614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lastRenderedPageBreak/>
        <w:t xml:space="preserve">web: asociatiatis.com </w:t>
      </w:r>
    </w:p>
    <w:p w14:paraId="07AC9994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C8754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05CB6" w14:textId="77777777" w:rsidR="00796140" w:rsidRPr="0010131A" w:rsidRDefault="00796140" w:rsidP="0079614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</w:rPr>
        <w:t>DATELE CU CARACTER PERSONAL</w:t>
      </w:r>
    </w:p>
    <w:p w14:paraId="7761789F" w14:textId="77777777" w:rsidR="00796140" w:rsidRPr="0010131A" w:rsidRDefault="00796140" w:rsidP="0079614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„Date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înseamnă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orice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informații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o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persoană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fizică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identificată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identificabilă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(„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persoana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vizată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”); o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persoană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fizică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identificabilă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este o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persoană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poate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fi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identificată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direct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indirect,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special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referire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la un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element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identificare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cum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ar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fi un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nume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un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număr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identificare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date de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localizare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un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identificator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online,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unul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mai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multe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elemente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specifice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proprii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identității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sale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fizice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fiziologice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genetice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psihice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economice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culturale </w:t>
      </w:r>
      <w:proofErr w:type="spellStart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sociale” ( … ).</w:t>
      </w:r>
      <w:r w:rsidRPr="0010131A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</w:p>
    <w:p w14:paraId="715D690A" w14:textId="77777777" w:rsidR="00796140" w:rsidRPr="0010131A" w:rsidRDefault="00796140" w:rsidP="0079614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Politica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noastră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confidențialitate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personale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enuțat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punctul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V.</w:t>
      </w:r>
    </w:p>
    <w:p w14:paraId="27939973" w14:textId="77777777" w:rsidR="00796140" w:rsidRPr="0010131A" w:rsidRDefault="00796140" w:rsidP="0079614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realizării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solicităm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membrilor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beneficiarilor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partenerilor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noștri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comunice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desfășurării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optime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solicitate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oferite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4728B25" w14:textId="77777777" w:rsidR="00796140" w:rsidRPr="0010131A" w:rsidRDefault="00796140" w:rsidP="0079614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Datorită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diversității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oferim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este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posibil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prelucrăm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multe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categorii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date personale,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variind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funcție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tipul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cum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urmează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1950F764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familie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(BI / CI,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pașaport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certificat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naștere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stare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civila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aflate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documentele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data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nașterii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14:paraId="522F6ED9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contact (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adresă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email,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domiciliu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reședință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număr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telefon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14:paraId="00BC6B87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profesie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educație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/instruire: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calificare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formare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profesională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locul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funcția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ocupată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calitatea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juridice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775D4B6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3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accesării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platforme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online ale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administrate de operator;</w:t>
      </w:r>
    </w:p>
    <w:p w14:paraId="5E6E2C93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potențiale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tip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natură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colectate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platformelor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rețele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sociale;</w:t>
      </w:r>
    </w:p>
    <w:p w14:paraId="43B0DC44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Hlk151403111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biometrice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End w:id="1"/>
      <w:r w:rsidRPr="0010131A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imagini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faciale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voce) ca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urmare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participării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evenimentele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organizate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rezultate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efect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monitorizării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video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audio-video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spațiilor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utilizate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72FF06E0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preferințe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legătură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tipuri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produse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3CB7A7FA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număr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unic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identificare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CNP,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6CB3EB2C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evaluării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risc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aferente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activității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linie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ssm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psi,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protecția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muncii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4D51F085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lastRenderedPageBreak/>
        <w:t>este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posibil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prelucrăm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speciale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sănătatea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fiziologic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comportamentul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confesiunea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religioasă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viața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orientarea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sexuală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atât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declarate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vizată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măsura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documente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declarații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surse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disponibile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publicului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B84E9C5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5090109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potențiale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contravenții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infracțiuni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captate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</w:p>
    <w:p w14:paraId="15798147" w14:textId="77777777" w:rsidR="00796140" w:rsidRPr="0010131A" w:rsidRDefault="00796140" w:rsidP="0079614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fiscale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financiar-bancare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612D73" w14:textId="77777777" w:rsidR="00796140" w:rsidRPr="0010131A" w:rsidRDefault="00796140" w:rsidP="0079614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</w:rPr>
        <w:t xml:space="preserve">OPERAȚIUNI DE PRELUCRARE </w:t>
      </w:r>
    </w:p>
    <w:p w14:paraId="38197882" w14:textId="77777777" w:rsidR="00796140" w:rsidRPr="0010131A" w:rsidRDefault="00796140" w:rsidP="0079614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prelucrează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enunțat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NOTĂ DE INFORMARE,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operațiuni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personal, cum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fi: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structurarea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stocarea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adaptarea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extragerea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divulgarea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diseminarea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alt mod,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alinierea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combinarea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restricţionarea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ştergerea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distrugerea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arhivarea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4430E413" w14:textId="77777777" w:rsidR="00796140" w:rsidRPr="0010131A" w:rsidRDefault="00796140" w:rsidP="0079614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ulterior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-un alt scop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ați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22AA865E" w14:textId="77777777" w:rsidR="00796140" w:rsidRPr="0010131A" w:rsidRDefault="00796140" w:rsidP="0079614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</w:rPr>
        <w:t>DURATA PRELUCRĂRII</w:t>
      </w:r>
    </w:p>
    <w:p w14:paraId="02F19959" w14:textId="77777777" w:rsidR="00796140" w:rsidRPr="0010131A" w:rsidRDefault="00796140" w:rsidP="0079614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Păstrăm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personale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doar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atât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timp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necesar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colectate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09948C9B" w14:textId="77777777" w:rsidR="00796140" w:rsidRPr="0010131A" w:rsidRDefault="00796140" w:rsidP="0079614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durata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derulării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raportului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juridic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executarea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inclusiv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intra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contact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desfășurarea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raporturtului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juridic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22E2BC4D" w14:textId="77777777" w:rsidR="00796140" w:rsidRPr="0010131A" w:rsidRDefault="00796140" w:rsidP="0079614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termenului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prescripție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privește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cazurile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legitim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păstreze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anumite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legătură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potențial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litigiu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apară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părți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6F5EA3F6" w14:textId="77777777" w:rsidR="00796140" w:rsidRPr="0010131A" w:rsidRDefault="00796140" w:rsidP="0079614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durata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prevazută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lege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situatiile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există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acte normative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aplicabile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sens (de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registrelor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contabilitate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obligatorii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documentelor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justificative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stau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înregistrărilor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contabilitatea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financiară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documente justificative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putând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consta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inclusiv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înregistrarile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video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fotografiile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realizate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evenimentelor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invitam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1CC508B2" w14:textId="77777777" w:rsidR="00796140" w:rsidRPr="0010131A" w:rsidRDefault="00796140" w:rsidP="0079614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lastRenderedPageBreak/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durata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gestionării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relației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potențialii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membri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beneficiari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parteneri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reprezentantii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exercitarea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dreptului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renunțare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(opt-out</w:t>
      </w: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4DEB5B52" w14:textId="77777777" w:rsidR="00796140" w:rsidRPr="0010131A" w:rsidRDefault="00796140" w:rsidP="0079614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retragerea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consimțământului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prelucrările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date personale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întemeiate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exclusiv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consimțământ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591B3DA4" w14:textId="77777777" w:rsidR="00796140" w:rsidRPr="0010131A" w:rsidRDefault="00796140" w:rsidP="0079614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Timp de 30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imaginile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monitorizării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sediile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locațiile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10131A">
        <w:rPr>
          <w:rFonts w:ascii="Times New Roman" w:hAnsi="Times New Roman" w:cs="Times New Roman"/>
          <w:sz w:val="24"/>
          <w:szCs w:val="24"/>
        </w:rPr>
        <w:t>operator;</w:t>
      </w:r>
      <w:proofErr w:type="gramEnd"/>
    </w:p>
    <w:p w14:paraId="0518A927" w14:textId="77777777" w:rsidR="00796140" w:rsidRPr="0010131A" w:rsidRDefault="00796140" w:rsidP="0079614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arhivare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mentionată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politicile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conținute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prevazută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arhivarea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E1DF837" w14:textId="77777777" w:rsidR="00796140" w:rsidRPr="0010131A" w:rsidRDefault="00796140" w:rsidP="0079614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ipoteze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absența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păstrarea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minim 5 ani de la data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încetării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7EC80E8C" w14:textId="77777777" w:rsidR="00796140" w:rsidRPr="0010131A" w:rsidRDefault="00796140" w:rsidP="0079614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date pot fi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păstrate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operator,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excepție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prescripție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legitim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păstreze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potențial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litigiu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apară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posibilei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angajări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5BE31661" w14:textId="77777777" w:rsidR="00796140" w:rsidRPr="0010131A" w:rsidRDefault="00796140" w:rsidP="0079614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ștergem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personal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solicitati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E7B74" w14:textId="77777777" w:rsidR="00796140" w:rsidRPr="0010131A" w:rsidRDefault="00796140" w:rsidP="0079614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Situațiile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excepție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aplicabile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comunicate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răspunsului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înaintat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legătură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solicitarea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ștergere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32E06A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  <w:lang w:val="fr-FR"/>
        </w:rPr>
        <w:t>V. SCOPURILE SPECIFICE ALE PRELUCRĂRII DATELOR PERSONALE</w:t>
      </w:r>
    </w:p>
    <w:p w14:paraId="1DD82318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prelucrează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principal,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asigurării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finalităților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, „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Creşterea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transparenţei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calităţii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accesibilităţii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oferite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cetăţenilor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sistemul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ajutorul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tehnologiei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”,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125819,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cofinanțat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Fondul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Social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Programul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Operațional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Capacitate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Administrativa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2014 – 2020,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07C7085E" w14:textId="77777777" w:rsidR="00796140" w:rsidRPr="0010131A" w:rsidRDefault="00796140" w:rsidP="007961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Cresterea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accesului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justiţie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200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cetateni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mediul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urban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7998BDE9" w14:textId="77777777" w:rsidR="00796140" w:rsidRPr="0010131A" w:rsidRDefault="00796140" w:rsidP="007961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Accelerarea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dezvoltarii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diversificarii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paletei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educare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consiliere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juridică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adecvate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nevoilor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cetățeanului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mediul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urban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cooperare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autorități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administrației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locale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societatea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civilă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“Accelerator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Justitie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real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virtual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resurse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accesul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accelerat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justitie</w:t>
      </w:r>
      <w:proofErr w:type="spellEnd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”;</w:t>
      </w:r>
      <w:proofErr w:type="gramEnd"/>
    </w:p>
    <w:p w14:paraId="73BA8396" w14:textId="77777777" w:rsidR="00796140" w:rsidRPr="0010131A" w:rsidRDefault="00796140" w:rsidP="007961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consolidarea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ajutorul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tehnologiei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metodelor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alternative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soluționare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litigiilor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crearea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inacord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nevoile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identificate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mediul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urban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lastRenderedPageBreak/>
        <w:t>unui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“Portal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interactiv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metode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alternative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solutionare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litigiilor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consolidarea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ajutorul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tehnologiei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metodelor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alternative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soluționare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litigiilor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derularea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campanii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consiliere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on-line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beneficiarilor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justitie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556F9B7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2)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ulterior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-un alt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căruia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deja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vom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furniza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suplimentare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secundar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relevante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B6D4CD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3)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Vom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utiliza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furnizării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pot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legătură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dar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se limita la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750E5E7D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ab/>
        <w:t xml:space="preserve">a)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Desfășurarea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aflate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legatură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activitati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relații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creare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administrare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comunității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membrilor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beneficiarilor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partenerilor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nostri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434BCD15" w14:textId="77777777" w:rsidR="00796140" w:rsidRPr="0010131A" w:rsidRDefault="00796140" w:rsidP="0079614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Organizare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evenimente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profesională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marketing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membrii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E077937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beneficiary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parteneri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transmitere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anunțuri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administrare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site-web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conturi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pagini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grupuri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rețelele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socializare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raportat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activitati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conexe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FC223FA" w14:textId="77777777" w:rsidR="00796140" w:rsidRPr="0010131A" w:rsidRDefault="00796140" w:rsidP="0079614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Gestionarea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relațiilor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beneficiarii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partenerii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nostri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clienți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furnizori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împuternicite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25EADE00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reprezentanți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administrației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centrale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locale,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profesioniști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diverse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domenii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raportat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corespondență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oferte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negocieri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gestionare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contracte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asemenea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3E5377F9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angajamentelor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protocoale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colaborări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etc.)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E5A5C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față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beneficiari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parteneri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444D392A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luăm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6CD82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proteja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implică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investigarea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soluționarea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amenințărilor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6D87A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monitorizării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securității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spațiilor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BC1DF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1A">
        <w:rPr>
          <w:rFonts w:ascii="Times New Roman" w:hAnsi="Times New Roman" w:cs="Times New Roman"/>
          <w:sz w:val="24"/>
          <w:szCs w:val="24"/>
        </w:rPr>
        <w:t xml:space="preserve">de operator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aplicațiilor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utilizam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96419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verificări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acționează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1F5FD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împuternicite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clienti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parteneri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juridice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7F56BBC1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folosim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detaliile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partenerilor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DDAF1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indirect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apreciem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524E5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lastRenderedPageBreak/>
        <w:t>Prelucrăm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personale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invita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evenimente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dedicate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B153AC3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participarea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comunitatea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locală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culturale,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artistice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sportive,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profesionale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business,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proiecte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organizate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coordonate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387C0EF3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vizitării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site-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nostru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paginilor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noastre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rețelele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sociale, este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posibil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prelucrăm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A565E64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unele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despre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identificatorul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online al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vizitatorului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scopurile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amintite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date personale, care pot fi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colectate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platforme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surse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digitale;</w:t>
      </w:r>
    </w:p>
    <w:p w14:paraId="2E6FDB33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cerințe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legale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si/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reglementare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cum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natură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fiscală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4390833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solicitate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acte normative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speciale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reglementează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furnizarea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Asociației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arhivare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scop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statistic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6AFC49BE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BA5E738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instanță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45072" w14:textId="77777777" w:rsidR="00796140" w:rsidRPr="0010131A" w:rsidRDefault="00796140" w:rsidP="0079614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Statistici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31A">
        <w:rPr>
          <w:rFonts w:ascii="Times New Roman" w:hAnsi="Times New Roman" w:cs="Times New Roman"/>
          <w:sz w:val="24"/>
          <w:szCs w:val="24"/>
        </w:rPr>
        <w:t>interne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78AEFE0D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  <w:lang w:val="fr-FR"/>
        </w:rPr>
        <w:t>VI. TEMEIURILE JURIDICE ALE PRELUCRĂRII DATELOR CU CARACTER PERSONAL</w:t>
      </w:r>
    </w:p>
    <w:p w14:paraId="6C55345A" w14:textId="77777777" w:rsidR="00796140" w:rsidRPr="0010131A" w:rsidRDefault="00796140" w:rsidP="0079614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măsura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aplică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cel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puțin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1BC655D0" w14:textId="77777777" w:rsidR="00796140" w:rsidRPr="00A94612" w:rsidRDefault="00796140" w:rsidP="0079614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persoana</w:t>
      </w:r>
      <w:proofErr w:type="spellEnd"/>
      <w:proofErr w:type="gram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vizată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-a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dat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consimțământul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acordul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prelucrarea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sale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scop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specific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prelucrarea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bazează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exclusive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consimțământ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22D6BC72" w14:textId="77777777" w:rsidR="00796140" w:rsidRPr="00A94612" w:rsidRDefault="00796140" w:rsidP="0079614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prelucrarea</w:t>
      </w:r>
      <w:proofErr w:type="spellEnd"/>
      <w:proofErr w:type="gram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necesară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executarea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la care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vizată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este parte,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a face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demersuri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cererea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persoanei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vizate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încheierea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612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A94612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23081784" w14:textId="77777777" w:rsidR="00796140" w:rsidRPr="0010131A" w:rsidRDefault="00796140" w:rsidP="0079614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87ADBFA" w14:textId="77777777" w:rsidR="00796140" w:rsidRPr="0010131A" w:rsidRDefault="00796140" w:rsidP="0079614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servește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învestit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C55C20F" w14:textId="77777777" w:rsidR="00796140" w:rsidRPr="0010131A" w:rsidRDefault="00796140" w:rsidP="0079614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proteja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vitale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altei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102BB27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</w:rPr>
        <w:t>VII. DREPTURILE PERSOANEI VIZATE</w:t>
      </w:r>
    </w:p>
    <w:p w14:paraId="50D28AD4" w14:textId="77777777" w:rsidR="00796140" w:rsidRPr="0010131A" w:rsidRDefault="00796140" w:rsidP="0079614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confidențialitatea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comunicărilor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modalităților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vizateși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lastRenderedPageBreak/>
        <w:t>facilitarea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oricăruia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rectificare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ștergerea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uitat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”),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restricționarea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portabilitatea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opoziție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decizional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automati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profiluri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plângere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3824C1AE" w14:textId="77777777" w:rsidR="00796140" w:rsidRPr="00796140" w:rsidRDefault="00796140" w:rsidP="0079614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personal sunt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aducem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31A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sunteți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furnizați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Asociație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obligație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contractuală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obligație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relație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optați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de operator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intrați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relație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beneficiați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alt context de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>.</w:t>
      </w:r>
    </w:p>
    <w:p w14:paraId="752701CE" w14:textId="77777777" w:rsidR="00796140" w:rsidRPr="00796140" w:rsidRDefault="00796140" w:rsidP="0079614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140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perspectiva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cerințelor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relației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onorarea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Asociație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numite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refuzați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furnizați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40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796140">
        <w:rPr>
          <w:rFonts w:ascii="Times New Roman" w:hAnsi="Times New Roman" w:cs="Times New Roman"/>
          <w:sz w:val="24"/>
          <w:szCs w:val="24"/>
        </w:rPr>
        <w:t xml:space="preserve"> ca:</w:t>
      </w:r>
    </w:p>
    <w:p w14:paraId="747D349E" w14:textId="77777777" w:rsidR="00796140" w:rsidRPr="0010131A" w:rsidRDefault="00796140" w:rsidP="0079614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încheia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31A">
        <w:rPr>
          <w:rFonts w:ascii="Times New Roman" w:hAnsi="Times New Roman" w:cs="Times New Roman"/>
          <w:sz w:val="24"/>
          <w:szCs w:val="24"/>
        </w:rPr>
        <w:t>de a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relația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contractuală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;</w:t>
      </w:r>
    </w:p>
    <w:p w14:paraId="02588A1D" w14:textId="77777777" w:rsidR="00796140" w:rsidRPr="0010131A" w:rsidRDefault="00796140" w:rsidP="0079614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obligație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19B71FA1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  <w:lang w:val="fr-FR"/>
        </w:rPr>
        <w:t>VIII. DESTINATARI / CATEGORII DE DESTINATARI</w:t>
      </w:r>
    </w:p>
    <w:p w14:paraId="21451399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transmite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acorda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divulga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transmite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personale 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persoanei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vizate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principal,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categorii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entități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720D9039" w14:textId="77777777" w:rsidR="00796140" w:rsidRPr="0010131A" w:rsidRDefault="00796140" w:rsidP="0079614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autorități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entități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(cum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autorități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fiscale,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bancare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juridice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judiciare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0D62CB07" w14:textId="77777777" w:rsidR="00796140" w:rsidRPr="0010131A" w:rsidRDefault="00796140" w:rsidP="0079614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împuternicite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prelucrează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personale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operatorului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instrucțiunile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primite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respectă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această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legile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protecția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măsuri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adecvate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confidențialitate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securitate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furnizori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specializate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evenimente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monitorizare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video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domeniul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IT etc.</w:t>
      </w: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221389CF" w14:textId="77777777" w:rsidR="00796140" w:rsidRPr="0010131A" w:rsidRDefault="00796140" w:rsidP="0079614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persoana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vizată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29AA1DD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2)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Transferurile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divulgarea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nu se fac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principiu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entități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afara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Uniunii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Europene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operatorul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transmite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dvs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țară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terță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organizație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internațională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ne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vom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asigura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protejate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corespunzător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transmitem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lastRenderedPageBreak/>
        <w:t>datele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țară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asigură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nivel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adecvat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protecție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evaluării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Europeană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40890E" w14:textId="77777777" w:rsidR="00796140" w:rsidRDefault="00796140" w:rsidP="007961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3D6BBE6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b/>
          <w:bCs/>
          <w:sz w:val="24"/>
          <w:szCs w:val="24"/>
          <w:lang w:val="fr-FR"/>
        </w:rPr>
        <w:t>IX. OBSERVAȚII</w:t>
      </w:r>
    </w:p>
    <w:p w14:paraId="5FF329EA" w14:textId="0FE75050" w:rsidR="00796140" w:rsidRPr="0010131A" w:rsidRDefault="00796140" w:rsidP="007961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apreciați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informațiile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conținute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NOTĂ DE INFORMARE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ambigue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conțin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neclarități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puteți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moment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lămuriri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sens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partea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noastră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utilizând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gramStart"/>
      <w:r w:rsidRPr="0010131A">
        <w:rPr>
          <w:rFonts w:ascii="Times New Roman" w:hAnsi="Times New Roman" w:cs="Times New Roman"/>
          <w:sz w:val="24"/>
          <w:szCs w:val="24"/>
          <w:lang w:val="fr-FR"/>
        </w:rPr>
        <w:t>e-mail:</w:t>
      </w:r>
      <w:proofErr w:type="gram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9" w:history="1">
        <w:r w:rsidRPr="0010131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ralucaantonie@gmail.com</w:t>
        </w:r>
      </w:hyperlink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utilizând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poștală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fr-FR"/>
        </w:rPr>
        <w:t>Satu Mare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Avram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iancu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>, nr.</w:t>
      </w: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3,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jud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Satu Mare</w:t>
      </w:r>
      <w:r w:rsidRPr="001013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E9BDB2A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asemenea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aveți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depuneți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plângere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Autoritatea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Națională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  <w:lang w:val="fr-FR"/>
        </w:rPr>
        <w:t>Supravegherea</w:t>
      </w:r>
      <w:proofErr w:type="spellEnd"/>
      <w:r w:rsidRPr="00101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C3395FB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1A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131A">
        <w:rPr>
          <w:rFonts w:ascii="Times New Roman" w:hAnsi="Times New Roman" w:cs="Times New Roman"/>
          <w:sz w:val="24"/>
          <w:szCs w:val="24"/>
        </w:rPr>
        <w:t xml:space="preserve"> cu Caracter Personal (“ANSPDCP”), </w:t>
      </w:r>
      <w:proofErr w:type="gramStart"/>
      <w:r w:rsidRPr="0010131A">
        <w:rPr>
          <w:rFonts w:ascii="Times New Roman" w:hAnsi="Times New Roman" w:cs="Times New Roman"/>
          <w:sz w:val="24"/>
          <w:szCs w:val="24"/>
        </w:rPr>
        <w:t>http://www.dataprotection.ro/ ,</w:t>
      </w:r>
      <w:proofErr w:type="gramEnd"/>
      <w:r w:rsidRPr="0010131A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10131A">
          <w:rPr>
            <w:rStyle w:val="Hyperlink"/>
            <w:rFonts w:ascii="Times New Roman" w:hAnsi="Times New Roman" w:cs="Times New Roman"/>
            <w:sz w:val="24"/>
            <w:szCs w:val="24"/>
          </w:rPr>
          <w:t>anspdcp@dataprotection.ro</w:t>
        </w:r>
      </w:hyperlink>
      <w:r w:rsidRPr="0010131A">
        <w:rPr>
          <w:rFonts w:ascii="Times New Roman" w:hAnsi="Times New Roman" w:cs="Times New Roman"/>
          <w:sz w:val="24"/>
          <w:szCs w:val="24"/>
        </w:rPr>
        <w:t>.</w:t>
      </w:r>
    </w:p>
    <w:p w14:paraId="320D68BE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82175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85693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E33C5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4FBC3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B3099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41F5E" w14:textId="77777777" w:rsidR="00796140" w:rsidRPr="0010131A" w:rsidRDefault="00796140" w:rsidP="0079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4456C" w14:textId="77777777" w:rsidR="00796140" w:rsidRPr="0010131A" w:rsidRDefault="00796140" w:rsidP="00796140">
      <w:pPr>
        <w:rPr>
          <w:rFonts w:ascii="Times New Roman" w:hAnsi="Times New Roman" w:cs="Times New Roman"/>
          <w:sz w:val="24"/>
          <w:szCs w:val="24"/>
        </w:rPr>
      </w:pPr>
    </w:p>
    <w:p w14:paraId="281DB515" w14:textId="77777777" w:rsidR="00796140" w:rsidRPr="009E347B" w:rsidRDefault="00796140" w:rsidP="00FD504C">
      <w:pPr>
        <w:jc w:val="center"/>
        <w:rPr>
          <w:rFonts w:ascii="Trebuchet MS" w:hAnsi="Trebuchet MS" w:cs="Arial"/>
          <w:bCs/>
          <w:lang w:val="ro-RO"/>
        </w:rPr>
      </w:pPr>
    </w:p>
    <w:sectPr w:rsidR="00796140" w:rsidRPr="009E347B" w:rsidSect="00E44DC0">
      <w:headerReference w:type="default" r:id="rId11"/>
      <w:footerReference w:type="default" r:id="rId12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33A2" w14:textId="77777777" w:rsidR="00E44DC0" w:rsidRDefault="00E44DC0" w:rsidP="0078246D">
      <w:pPr>
        <w:spacing w:after="0" w:line="240" w:lineRule="auto"/>
      </w:pPr>
      <w:r>
        <w:separator/>
      </w:r>
    </w:p>
  </w:endnote>
  <w:endnote w:type="continuationSeparator" w:id="0">
    <w:p w14:paraId="33769A41" w14:textId="77777777" w:rsidR="00E44DC0" w:rsidRDefault="00E44DC0" w:rsidP="0078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5E22" w14:textId="77777777" w:rsidR="0078246D" w:rsidRPr="00E82077" w:rsidRDefault="0078246D" w:rsidP="0078246D">
    <w:pPr>
      <w:pStyle w:val="NoSpacing"/>
      <w:jc w:val="center"/>
      <w:rPr>
        <w:rFonts w:ascii="Arial" w:hAnsi="Arial" w:cs="Arial"/>
        <w:b/>
        <w:color w:val="2E74B5"/>
        <w:sz w:val="18"/>
        <w:szCs w:val="18"/>
      </w:rPr>
    </w:pPr>
    <w:r w:rsidRPr="00E82077">
      <w:rPr>
        <w:rFonts w:ascii="Arial" w:hAnsi="Arial" w:cs="Arial"/>
        <w:b/>
        <w:color w:val="2E74B5"/>
        <w:sz w:val="18"/>
        <w:szCs w:val="18"/>
      </w:rPr>
      <w:t xml:space="preserve">Proiect cofinanțat din Fondul Social European prin </w:t>
    </w:r>
  </w:p>
  <w:p w14:paraId="55C51A4A" w14:textId="77777777" w:rsidR="0078246D" w:rsidRPr="007F7EE2" w:rsidRDefault="0078246D" w:rsidP="0078246D">
    <w:pPr>
      <w:pStyle w:val="NoSpacing"/>
      <w:jc w:val="center"/>
      <w:rPr>
        <w:rFonts w:ascii="Arial" w:hAnsi="Arial" w:cs="Arial"/>
        <w:color w:val="4F81BD" w:themeColor="accent1"/>
        <w:sz w:val="14"/>
        <w:szCs w:val="14"/>
      </w:rPr>
    </w:pPr>
    <w:r w:rsidRPr="00E82077">
      <w:rPr>
        <w:rFonts w:ascii="Arial" w:hAnsi="Arial" w:cs="Arial"/>
        <w:b/>
        <w:color w:val="2E74B5"/>
        <w:sz w:val="18"/>
        <w:szCs w:val="18"/>
      </w:rPr>
      <w:t xml:space="preserve">Programul </w:t>
    </w:r>
    <w:r w:rsidRPr="007F7EE2">
      <w:rPr>
        <w:rFonts w:ascii="Arial" w:hAnsi="Arial" w:cs="Arial"/>
        <w:b/>
        <w:color w:val="4F81BD" w:themeColor="accent1"/>
        <w:sz w:val="18"/>
        <w:szCs w:val="18"/>
      </w:rPr>
      <w:t>Operațional Capacitate Administrativa 2014 – 2020</w:t>
    </w:r>
  </w:p>
  <w:p w14:paraId="12398FB7" w14:textId="1E4C3214" w:rsidR="007F7EE2" w:rsidRPr="007F7EE2" w:rsidRDefault="0078246D" w:rsidP="007F7EE2">
    <w:pPr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color w:val="4F81BD" w:themeColor="accent1"/>
        <w:sz w:val="14"/>
        <w:szCs w:val="14"/>
      </w:rPr>
    </w:pPr>
    <w:proofErr w:type="spellStart"/>
    <w:r w:rsidRPr="007F7EE2">
      <w:rPr>
        <w:rFonts w:ascii="Arial" w:hAnsi="Arial" w:cs="Arial"/>
        <w:color w:val="4F81BD" w:themeColor="accent1"/>
        <w:sz w:val="14"/>
        <w:szCs w:val="14"/>
      </w:rPr>
      <w:t>Titlu</w:t>
    </w:r>
    <w:proofErr w:type="spellEnd"/>
    <w:r w:rsidRPr="007F7EE2">
      <w:rPr>
        <w:rFonts w:ascii="Arial" w:hAnsi="Arial" w:cs="Arial"/>
        <w:color w:val="4F81BD" w:themeColor="accent1"/>
        <w:sz w:val="14"/>
        <w:szCs w:val="14"/>
      </w:rPr>
      <w:t xml:space="preserve"> </w:t>
    </w:r>
    <w:proofErr w:type="spellStart"/>
    <w:r w:rsidRPr="007F7EE2">
      <w:rPr>
        <w:rFonts w:ascii="Arial" w:hAnsi="Arial" w:cs="Arial"/>
        <w:color w:val="4F81BD" w:themeColor="accent1"/>
        <w:sz w:val="14"/>
        <w:szCs w:val="14"/>
      </w:rPr>
      <w:t>proiect</w:t>
    </w:r>
    <w:proofErr w:type="spellEnd"/>
    <w:r w:rsidRPr="007F7EE2">
      <w:rPr>
        <w:rFonts w:ascii="Arial" w:hAnsi="Arial" w:cs="Arial"/>
        <w:color w:val="4F81BD" w:themeColor="accent1"/>
        <w:sz w:val="14"/>
        <w:szCs w:val="14"/>
      </w:rPr>
      <w:t xml:space="preserve">: </w:t>
    </w:r>
    <w:r w:rsidR="007F7EE2" w:rsidRPr="007F7EE2">
      <w:rPr>
        <w:rFonts w:ascii="Arial" w:eastAsia="Times New Roman" w:hAnsi="Arial" w:cs="Arial"/>
        <w:color w:val="4F81BD" w:themeColor="accent1"/>
        <w:sz w:val="14"/>
        <w:szCs w:val="14"/>
        <w:lang w:val="ro-RO"/>
      </w:rPr>
      <w:t>„</w:t>
    </w:r>
    <w:r w:rsidR="00C85673" w:rsidRPr="00597988">
      <w:rPr>
        <w:rFonts w:ascii="Arial" w:hAnsi="Arial" w:cs="Arial"/>
        <w:color w:val="4F81BD" w:themeColor="accent1"/>
        <w:sz w:val="14"/>
        <w:szCs w:val="14"/>
        <w:shd w:val="clear" w:color="auto" w:fill="FBFBFB"/>
      </w:rPr>
      <w:t>JUSTITIE PENTRU MEDIUL RURAL</w:t>
    </w:r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”, </w:t>
    </w:r>
  </w:p>
  <w:p w14:paraId="1BF87EDA" w14:textId="72FDC977" w:rsidR="007F7EE2" w:rsidRDefault="007F7EE2" w:rsidP="007F7EE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4F81BD" w:themeColor="accent1"/>
        <w:sz w:val="14"/>
        <w:szCs w:val="14"/>
        <w:lang w:val="ro-RO"/>
      </w:rPr>
    </w:pPr>
    <w:r w:rsidRPr="007F7EE2">
      <w:rPr>
        <w:rFonts w:ascii="Arial" w:hAnsi="Arial" w:cs="Arial"/>
        <w:bCs/>
        <w:color w:val="4F81BD" w:themeColor="accent1"/>
        <w:sz w:val="14"/>
        <w:szCs w:val="14"/>
        <w:lang w:val="ro-RO"/>
      </w:rPr>
      <w:t>cod proiect 12</w:t>
    </w:r>
    <w:r w:rsidR="00C85673">
      <w:rPr>
        <w:rFonts w:ascii="Arial" w:hAnsi="Arial" w:cs="Arial"/>
        <w:bCs/>
        <w:color w:val="4F81BD" w:themeColor="accent1"/>
        <w:sz w:val="14"/>
        <w:szCs w:val="14"/>
        <w:lang w:val="ro-RO"/>
      </w:rPr>
      <w:t>6526</w:t>
    </w:r>
  </w:p>
  <w:p w14:paraId="3854F2FE" w14:textId="7235103A" w:rsidR="007F7EE2" w:rsidRPr="007F7EE2" w:rsidRDefault="007F7EE2" w:rsidP="007F7EE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4F81BD" w:themeColor="accent1"/>
        <w:sz w:val="14"/>
        <w:szCs w:val="14"/>
        <w:lang w:val="ro-RO"/>
      </w:rPr>
    </w:pPr>
    <w:r w:rsidRPr="007F7EE2">
      <w:rPr>
        <w:rFonts w:ascii="Arial" w:eastAsia="Times New Roman" w:hAnsi="Arial" w:cs="Arial"/>
        <w:color w:val="4F81BD" w:themeColor="accent1"/>
        <w:sz w:val="14"/>
        <w:szCs w:val="14"/>
        <w:lang w:val="ro-RO"/>
      </w:rPr>
      <w:t>Asociaţia Technology and Innovation for Society/Tehnologie şi Inovare pentru Societate</w:t>
    </w:r>
    <w:r w:rsidR="00597988">
      <w:rPr>
        <w:rFonts w:ascii="Arial" w:eastAsia="Times New Roman" w:hAnsi="Arial" w:cs="Arial"/>
        <w:color w:val="4F81BD" w:themeColor="accent1"/>
        <w:sz w:val="14"/>
        <w:szCs w:val="14"/>
        <w:lang w:val="ro-RO"/>
      </w:rPr>
      <w:t>- Filiala Satu Mare</w:t>
    </w:r>
  </w:p>
  <w:p w14:paraId="5014A7BF" w14:textId="36335839" w:rsidR="0078246D" w:rsidRPr="007F7EE2" w:rsidRDefault="007F7EE2" w:rsidP="007F7EE2">
    <w:pPr>
      <w:spacing w:line="240" w:lineRule="auto"/>
      <w:jc w:val="center"/>
      <w:rPr>
        <w:rFonts w:ascii="Arial" w:hAnsi="Arial" w:cs="Arial"/>
        <w:color w:val="4F81BD" w:themeColor="accent1"/>
        <w:sz w:val="14"/>
        <w:szCs w:val="14"/>
      </w:rPr>
    </w:pPr>
    <w:r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 xml:space="preserve">Adresa: </w:t>
    </w:r>
    <w:r w:rsidR="00597988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>Satu-Mare</w:t>
    </w:r>
    <w:r w:rsidRPr="007F7EE2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 xml:space="preserve">, str. </w:t>
    </w:r>
    <w:r w:rsidR="00597988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>Avram Iancu</w:t>
    </w:r>
    <w:r w:rsidRPr="007F7EE2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>, nr.</w:t>
    </w:r>
    <w:r w:rsidR="00597988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>4</w:t>
    </w:r>
    <w:r w:rsidRPr="007F7EE2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 xml:space="preserve">3, jud. </w:t>
    </w:r>
    <w:r w:rsidR="00597988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>Satu Mare</w:t>
    </w:r>
    <w:r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 xml:space="preserve">, </w:t>
    </w:r>
    <w:r w:rsidR="0078246D" w:rsidRPr="00E82077">
      <w:rPr>
        <w:rFonts w:ascii="Arial" w:hAnsi="Arial" w:cs="Arial"/>
        <w:color w:val="2E74B5"/>
        <w:sz w:val="14"/>
        <w:szCs w:val="14"/>
      </w:rPr>
      <w:t xml:space="preserve">Tel.: </w:t>
    </w:r>
    <w:r w:rsidR="00A33A9A">
      <w:rPr>
        <w:rFonts w:ascii="Arial" w:hAnsi="Arial" w:cs="Arial"/>
        <w:color w:val="2E74B5"/>
        <w:sz w:val="14"/>
        <w:szCs w:val="14"/>
        <w:lang w:val="en-GB"/>
      </w:rPr>
      <w:t>074</w:t>
    </w:r>
    <w:r>
      <w:rPr>
        <w:rFonts w:ascii="Arial" w:hAnsi="Arial" w:cs="Arial"/>
        <w:color w:val="2E74B5"/>
        <w:sz w:val="14"/>
        <w:szCs w:val="14"/>
        <w:lang w:val="en-GB"/>
      </w:rPr>
      <w:t>9060690</w:t>
    </w:r>
    <w:r w:rsidR="00A33A9A">
      <w:rPr>
        <w:rFonts w:ascii="Arial" w:hAnsi="Arial" w:cs="Arial"/>
        <w:bCs/>
        <w:color w:val="2E74B5"/>
        <w:sz w:val="14"/>
        <w:szCs w:val="14"/>
      </w:rPr>
      <w:t xml:space="preserve">          </w:t>
    </w:r>
  </w:p>
  <w:p w14:paraId="0E02EAE8" w14:textId="77777777" w:rsidR="0078246D" w:rsidRDefault="0078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1244" w14:textId="77777777" w:rsidR="00E44DC0" w:rsidRDefault="00E44DC0" w:rsidP="0078246D">
      <w:pPr>
        <w:spacing w:after="0" w:line="240" w:lineRule="auto"/>
      </w:pPr>
      <w:r>
        <w:separator/>
      </w:r>
    </w:p>
  </w:footnote>
  <w:footnote w:type="continuationSeparator" w:id="0">
    <w:p w14:paraId="6480937F" w14:textId="77777777" w:rsidR="00E44DC0" w:rsidRDefault="00E44DC0" w:rsidP="0078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EC91" w14:textId="6116DEC5" w:rsidR="0078246D" w:rsidRDefault="0078246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5494F954" wp14:editId="17B6AE5B">
          <wp:simplePos x="0" y="0"/>
          <wp:positionH relativeFrom="margin">
            <wp:posOffset>-913765</wp:posOffset>
          </wp:positionH>
          <wp:positionV relativeFrom="paragraph">
            <wp:posOffset>-426720</wp:posOffset>
          </wp:positionV>
          <wp:extent cx="7757160" cy="1289050"/>
          <wp:effectExtent l="0" t="0" r="0" b="6350"/>
          <wp:wrapTight wrapText="bothSides">
            <wp:wrapPolygon edited="0">
              <wp:start x="0" y="0"/>
              <wp:lineTo x="0" y="21387"/>
              <wp:lineTo x="21536" y="21387"/>
              <wp:lineTo x="215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4F4"/>
    <w:multiLevelType w:val="hybridMultilevel"/>
    <w:tmpl w:val="95C63166"/>
    <w:lvl w:ilvl="0" w:tplc="3B663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74795"/>
    <w:multiLevelType w:val="hybridMultilevel"/>
    <w:tmpl w:val="A50E7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A90"/>
    <w:multiLevelType w:val="hybridMultilevel"/>
    <w:tmpl w:val="8B5A8A92"/>
    <w:lvl w:ilvl="0" w:tplc="652A6B3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933"/>
    <w:multiLevelType w:val="hybridMultilevel"/>
    <w:tmpl w:val="568E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C5B"/>
    <w:multiLevelType w:val="hybridMultilevel"/>
    <w:tmpl w:val="5F5812A8"/>
    <w:lvl w:ilvl="0" w:tplc="1646B8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01D75"/>
    <w:multiLevelType w:val="hybridMultilevel"/>
    <w:tmpl w:val="02DE7D48"/>
    <w:lvl w:ilvl="0" w:tplc="04090017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92523"/>
    <w:multiLevelType w:val="hybridMultilevel"/>
    <w:tmpl w:val="A316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528A"/>
    <w:multiLevelType w:val="hybridMultilevel"/>
    <w:tmpl w:val="92009F2E"/>
    <w:lvl w:ilvl="0" w:tplc="477A82C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44C"/>
    <w:multiLevelType w:val="hybridMultilevel"/>
    <w:tmpl w:val="568E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42112"/>
    <w:multiLevelType w:val="multilevel"/>
    <w:tmpl w:val="C570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17C22"/>
    <w:multiLevelType w:val="hybridMultilevel"/>
    <w:tmpl w:val="B1686706"/>
    <w:lvl w:ilvl="0" w:tplc="5FD4E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2B03"/>
    <w:multiLevelType w:val="hybridMultilevel"/>
    <w:tmpl w:val="C8D0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381E"/>
    <w:multiLevelType w:val="multilevel"/>
    <w:tmpl w:val="1E60B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3814DE"/>
    <w:multiLevelType w:val="hybridMultilevel"/>
    <w:tmpl w:val="6C3230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653AD4"/>
    <w:multiLevelType w:val="hybridMultilevel"/>
    <w:tmpl w:val="445E3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E38D5"/>
    <w:multiLevelType w:val="hybridMultilevel"/>
    <w:tmpl w:val="42D2FB2C"/>
    <w:lvl w:ilvl="0" w:tplc="59C42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54214F"/>
    <w:multiLevelType w:val="hybridMultilevel"/>
    <w:tmpl w:val="4B3C9E9C"/>
    <w:lvl w:ilvl="0" w:tplc="B6DE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352E"/>
    <w:multiLevelType w:val="hybridMultilevel"/>
    <w:tmpl w:val="50BE0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A24EB"/>
    <w:multiLevelType w:val="hybridMultilevel"/>
    <w:tmpl w:val="353A41F6"/>
    <w:lvl w:ilvl="0" w:tplc="DBD63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2B67"/>
    <w:multiLevelType w:val="hybridMultilevel"/>
    <w:tmpl w:val="FC1085F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F929FD"/>
    <w:multiLevelType w:val="hybridMultilevel"/>
    <w:tmpl w:val="2C06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40512">
    <w:abstractNumId w:val="6"/>
  </w:num>
  <w:num w:numId="2" w16cid:durableId="1502743137">
    <w:abstractNumId w:val="9"/>
  </w:num>
  <w:num w:numId="3" w16cid:durableId="1594626226">
    <w:abstractNumId w:val="8"/>
  </w:num>
  <w:num w:numId="4" w16cid:durableId="1548176152">
    <w:abstractNumId w:val="3"/>
  </w:num>
  <w:num w:numId="5" w16cid:durableId="522400303">
    <w:abstractNumId w:val="13"/>
  </w:num>
  <w:num w:numId="6" w16cid:durableId="2108184287">
    <w:abstractNumId w:val="12"/>
  </w:num>
  <w:num w:numId="7" w16cid:durableId="96800909">
    <w:abstractNumId w:val="2"/>
  </w:num>
  <w:num w:numId="8" w16cid:durableId="44782005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5837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2186308">
    <w:abstractNumId w:val="11"/>
  </w:num>
  <w:num w:numId="11" w16cid:durableId="1757632455">
    <w:abstractNumId w:val="16"/>
  </w:num>
  <w:num w:numId="12" w16cid:durableId="435098254">
    <w:abstractNumId w:val="7"/>
  </w:num>
  <w:num w:numId="13" w16cid:durableId="924068853">
    <w:abstractNumId w:val="14"/>
  </w:num>
  <w:num w:numId="14" w16cid:durableId="725570245">
    <w:abstractNumId w:val="4"/>
  </w:num>
  <w:num w:numId="15" w16cid:durableId="426388564">
    <w:abstractNumId w:val="20"/>
  </w:num>
  <w:num w:numId="16" w16cid:durableId="1646277956">
    <w:abstractNumId w:val="10"/>
  </w:num>
  <w:num w:numId="17" w16cid:durableId="1583560183">
    <w:abstractNumId w:val="18"/>
  </w:num>
  <w:num w:numId="18" w16cid:durableId="1929188358">
    <w:abstractNumId w:val="19"/>
  </w:num>
  <w:num w:numId="19" w16cid:durableId="653144231">
    <w:abstractNumId w:val="5"/>
  </w:num>
  <w:num w:numId="20" w16cid:durableId="597249401">
    <w:abstractNumId w:val="17"/>
  </w:num>
  <w:num w:numId="21" w16cid:durableId="1997687363">
    <w:abstractNumId w:val="15"/>
  </w:num>
  <w:num w:numId="22" w16cid:durableId="1913614811">
    <w:abstractNumId w:val="1"/>
  </w:num>
  <w:num w:numId="23" w16cid:durableId="156513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D4"/>
    <w:rsid w:val="000075C4"/>
    <w:rsid w:val="00026494"/>
    <w:rsid w:val="00031F7C"/>
    <w:rsid w:val="000334F6"/>
    <w:rsid w:val="00074321"/>
    <w:rsid w:val="0010220E"/>
    <w:rsid w:val="001604FC"/>
    <w:rsid w:val="00177650"/>
    <w:rsid w:val="00185973"/>
    <w:rsid w:val="00196F45"/>
    <w:rsid w:val="001A75DB"/>
    <w:rsid w:val="001B676E"/>
    <w:rsid w:val="001C1560"/>
    <w:rsid w:val="001D1B29"/>
    <w:rsid w:val="00202E97"/>
    <w:rsid w:val="0023504A"/>
    <w:rsid w:val="00253773"/>
    <w:rsid w:val="00304D2E"/>
    <w:rsid w:val="00344E70"/>
    <w:rsid w:val="003560B3"/>
    <w:rsid w:val="00416B6A"/>
    <w:rsid w:val="00426CDA"/>
    <w:rsid w:val="00497EE7"/>
    <w:rsid w:val="004D601A"/>
    <w:rsid w:val="00523FE0"/>
    <w:rsid w:val="00536B49"/>
    <w:rsid w:val="005735C8"/>
    <w:rsid w:val="00597988"/>
    <w:rsid w:val="005D0DFF"/>
    <w:rsid w:val="00600570"/>
    <w:rsid w:val="006B3836"/>
    <w:rsid w:val="0072161E"/>
    <w:rsid w:val="00724376"/>
    <w:rsid w:val="0077391B"/>
    <w:rsid w:val="0078246D"/>
    <w:rsid w:val="007851B6"/>
    <w:rsid w:val="00796140"/>
    <w:rsid w:val="007A3C32"/>
    <w:rsid w:val="007B61FD"/>
    <w:rsid w:val="007E4809"/>
    <w:rsid w:val="007F7EE2"/>
    <w:rsid w:val="00826F3F"/>
    <w:rsid w:val="00844FAF"/>
    <w:rsid w:val="008D4691"/>
    <w:rsid w:val="0096743A"/>
    <w:rsid w:val="0099388C"/>
    <w:rsid w:val="009A0BB4"/>
    <w:rsid w:val="009A64F5"/>
    <w:rsid w:val="009E347B"/>
    <w:rsid w:val="009F70BD"/>
    <w:rsid w:val="00A33A9A"/>
    <w:rsid w:val="00A35850"/>
    <w:rsid w:val="00A4263D"/>
    <w:rsid w:val="00A43C13"/>
    <w:rsid w:val="00A61F47"/>
    <w:rsid w:val="00A85C10"/>
    <w:rsid w:val="00A935E1"/>
    <w:rsid w:val="00AC1C3C"/>
    <w:rsid w:val="00B0279F"/>
    <w:rsid w:val="00BA04D4"/>
    <w:rsid w:val="00BC2748"/>
    <w:rsid w:val="00BF2C6D"/>
    <w:rsid w:val="00BF600A"/>
    <w:rsid w:val="00C6217C"/>
    <w:rsid w:val="00C85673"/>
    <w:rsid w:val="00CC0AA7"/>
    <w:rsid w:val="00CF12A3"/>
    <w:rsid w:val="00D06E11"/>
    <w:rsid w:val="00D20C37"/>
    <w:rsid w:val="00D44E1B"/>
    <w:rsid w:val="00D54956"/>
    <w:rsid w:val="00DA775D"/>
    <w:rsid w:val="00DD1C8A"/>
    <w:rsid w:val="00E071F3"/>
    <w:rsid w:val="00E44DC0"/>
    <w:rsid w:val="00E5414D"/>
    <w:rsid w:val="00F068D5"/>
    <w:rsid w:val="00F26E99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FBF0"/>
  <w15:docId w15:val="{7F4DE2B9-F39C-4C56-86F0-E787C3A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177650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GB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"/>
    <w:basedOn w:val="Normal"/>
    <w:link w:val="ListParagraphChar"/>
    <w:uiPriority w:val="34"/>
    <w:qFormat/>
    <w:rsid w:val="00BA0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6D"/>
  </w:style>
  <w:style w:type="paragraph" w:styleId="Footer">
    <w:name w:val="footer"/>
    <w:basedOn w:val="Normal"/>
    <w:link w:val="FooterChar"/>
    <w:uiPriority w:val="99"/>
    <w:unhideWhenUsed/>
    <w:rsid w:val="00782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46D"/>
  </w:style>
  <w:style w:type="paragraph" w:styleId="NoSpacing">
    <w:name w:val="No Spacing"/>
    <w:uiPriority w:val="1"/>
    <w:qFormat/>
    <w:rsid w:val="0078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ng-binding">
    <w:name w:val="ng-binding"/>
    <w:rsid w:val="0078246D"/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177650"/>
    <w:rPr>
      <w:rFonts w:ascii="Arial" w:eastAsia="Times New Roman" w:hAnsi="Arial" w:cs="Times New Roman"/>
      <w:b/>
      <w:sz w:val="24"/>
      <w:szCs w:val="20"/>
      <w:lang w:val="en-GB" w:eastAsia="sk-SK"/>
    </w:rPr>
  </w:style>
  <w:style w:type="character" w:customStyle="1" w:styleId="ListParagraphChar">
    <w:name w:val="List Paragraph Char"/>
    <w:aliases w:val="Normal bullet 2 Char,List Paragraph1 Char,Forth level Char"/>
    <w:link w:val="ListParagraph"/>
    <w:uiPriority w:val="34"/>
    <w:rsid w:val="00177650"/>
  </w:style>
  <w:style w:type="character" w:customStyle="1" w:styleId="FontStyle130">
    <w:name w:val="Font Style130"/>
    <w:rsid w:val="00177650"/>
    <w:rPr>
      <w:rFonts w:ascii="Calibri" w:hAnsi="Calibri" w:cs="Calibri"/>
      <w:b/>
      <w:bCs/>
      <w:sz w:val="20"/>
      <w:szCs w:val="20"/>
    </w:rPr>
  </w:style>
  <w:style w:type="character" w:customStyle="1" w:styleId="FontStyle131">
    <w:name w:val="Font Style131"/>
    <w:rsid w:val="00177650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"/>
    <w:rsid w:val="0017765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29">
    <w:name w:val="Style29"/>
    <w:basedOn w:val="Normal"/>
    <w:rsid w:val="00177650"/>
    <w:pPr>
      <w:widowControl w:val="0"/>
      <w:autoSpaceDE w:val="0"/>
      <w:autoSpaceDN w:val="0"/>
      <w:adjustRightInd w:val="0"/>
      <w:spacing w:after="0" w:line="259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19">
    <w:name w:val="Style19"/>
    <w:basedOn w:val="Normal"/>
    <w:rsid w:val="0017765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table" w:styleId="TableGrid">
    <w:name w:val="Table Grid"/>
    <w:basedOn w:val="TableNormal"/>
    <w:uiPriority w:val="59"/>
    <w:rsid w:val="009E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spdcp@dataprotection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lucaantoni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0250-AD2B-4C7E-8265-277830E2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 Antonie</cp:lastModifiedBy>
  <cp:revision>2</cp:revision>
  <cp:lastPrinted>2019-08-14T08:06:00Z</cp:lastPrinted>
  <dcterms:created xsi:type="dcterms:W3CDTF">2024-04-08T06:08:00Z</dcterms:created>
  <dcterms:modified xsi:type="dcterms:W3CDTF">2024-04-08T06:08:00Z</dcterms:modified>
</cp:coreProperties>
</file>